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5291FA" w14:textId="77777777" w:rsidR="009719AB" w:rsidRDefault="009719AB" w:rsidP="009719AB">
      <w:pPr>
        <w:tabs>
          <w:tab w:val="left" w:pos="6075"/>
        </w:tabs>
        <w:rPr>
          <w:rFonts w:ascii="Poppins" w:hAnsi="Poppins" w:cs="Poppins"/>
          <w:sz w:val="18"/>
          <w:szCs w:val="18"/>
        </w:rPr>
      </w:pPr>
    </w:p>
    <w:p w14:paraId="7A6F3EF5" w14:textId="77777777" w:rsidR="0060187A" w:rsidRPr="0060187A" w:rsidRDefault="0060187A" w:rsidP="0060187A">
      <w:pPr>
        <w:shd w:val="clear" w:color="auto" w:fill="FFFFFF"/>
        <w:jc w:val="right"/>
        <w:rPr>
          <w:rFonts w:ascii="Poppins Light" w:hAnsi="Poppins Light" w:cs="Poppins Light"/>
          <w:sz w:val="18"/>
          <w:szCs w:val="18"/>
        </w:rPr>
      </w:pPr>
      <w:r w:rsidRPr="0060187A">
        <w:rPr>
          <w:rFonts w:ascii="Poppins Light" w:hAnsi="Poppins Light" w:cs="Poppins Light"/>
          <w:sz w:val="18"/>
          <w:szCs w:val="18"/>
        </w:rPr>
        <w:t>zał</w:t>
      </w:r>
      <w:r w:rsidRPr="0060187A">
        <w:rPr>
          <w:rFonts w:ascii="Poppins Light" w:eastAsia="TimesNewRoman" w:hAnsi="Poppins Light" w:cs="Poppins Light"/>
          <w:sz w:val="18"/>
          <w:szCs w:val="18"/>
        </w:rPr>
        <w:t>ą</w:t>
      </w:r>
      <w:r w:rsidRPr="0060187A">
        <w:rPr>
          <w:rFonts w:ascii="Poppins Light" w:hAnsi="Poppins Light" w:cs="Poppins Light"/>
          <w:sz w:val="18"/>
          <w:szCs w:val="18"/>
        </w:rPr>
        <w:t>cznik nr 3</w:t>
      </w:r>
    </w:p>
    <w:p w14:paraId="18CF3EB5" w14:textId="10361A9E" w:rsidR="0060187A" w:rsidRPr="0060187A" w:rsidRDefault="0060187A" w:rsidP="0060187A">
      <w:pPr>
        <w:shd w:val="clear" w:color="auto" w:fill="FFFFFF"/>
        <w:spacing w:after="240"/>
        <w:jc w:val="right"/>
        <w:rPr>
          <w:rFonts w:ascii="Poppins Light" w:hAnsi="Poppins Light" w:cs="Poppins Light"/>
          <w:sz w:val="18"/>
          <w:szCs w:val="18"/>
        </w:rPr>
      </w:pPr>
      <w:r w:rsidRPr="0060187A">
        <w:rPr>
          <w:rFonts w:ascii="Poppins Light" w:hAnsi="Poppins Light" w:cs="Poppins Light"/>
          <w:sz w:val="18"/>
          <w:szCs w:val="18"/>
        </w:rPr>
        <w:t xml:space="preserve"> do zarządzenia  Nr 1</w:t>
      </w:r>
      <w:r w:rsidR="00686796">
        <w:rPr>
          <w:rFonts w:ascii="Poppins Light" w:hAnsi="Poppins Light" w:cs="Poppins Light"/>
          <w:sz w:val="18"/>
          <w:szCs w:val="18"/>
        </w:rPr>
        <w:t>6</w:t>
      </w:r>
      <w:r w:rsidRPr="0060187A">
        <w:rPr>
          <w:rFonts w:ascii="Poppins Light" w:hAnsi="Poppins Light" w:cs="Poppins Light"/>
          <w:sz w:val="18"/>
          <w:szCs w:val="18"/>
        </w:rPr>
        <w:t>/202</w:t>
      </w:r>
      <w:r w:rsidR="00686796">
        <w:rPr>
          <w:rFonts w:ascii="Poppins Light" w:hAnsi="Poppins Light" w:cs="Poppins Light"/>
          <w:sz w:val="18"/>
          <w:szCs w:val="18"/>
        </w:rPr>
        <w:t>5</w:t>
      </w:r>
      <w:r w:rsidRPr="0060187A">
        <w:rPr>
          <w:rFonts w:ascii="Poppins Light" w:hAnsi="Poppins Light" w:cs="Poppins Light"/>
          <w:sz w:val="18"/>
          <w:szCs w:val="18"/>
        </w:rPr>
        <w:t xml:space="preserve"> Dyrektora ZGM z dnia </w:t>
      </w:r>
      <w:r w:rsidR="00686796">
        <w:rPr>
          <w:rFonts w:ascii="Poppins Light" w:hAnsi="Poppins Light" w:cs="Poppins Light"/>
          <w:sz w:val="18"/>
          <w:szCs w:val="18"/>
        </w:rPr>
        <w:t>30</w:t>
      </w:r>
      <w:r w:rsidRPr="0060187A">
        <w:rPr>
          <w:rFonts w:ascii="Poppins Light" w:hAnsi="Poppins Light" w:cs="Poppins Light"/>
          <w:sz w:val="18"/>
          <w:szCs w:val="18"/>
        </w:rPr>
        <w:t>.1</w:t>
      </w:r>
      <w:r w:rsidR="00686796">
        <w:rPr>
          <w:rFonts w:ascii="Poppins Light" w:hAnsi="Poppins Light" w:cs="Poppins Light"/>
          <w:sz w:val="18"/>
          <w:szCs w:val="18"/>
        </w:rPr>
        <w:t>2</w:t>
      </w:r>
      <w:r w:rsidRPr="0060187A">
        <w:rPr>
          <w:rFonts w:ascii="Poppins Light" w:hAnsi="Poppins Light" w:cs="Poppins Light"/>
          <w:sz w:val="18"/>
          <w:szCs w:val="18"/>
        </w:rPr>
        <w:t>.202</w:t>
      </w:r>
      <w:r w:rsidR="00686796">
        <w:rPr>
          <w:rFonts w:ascii="Poppins Light" w:hAnsi="Poppins Light" w:cs="Poppins Light"/>
          <w:sz w:val="18"/>
          <w:szCs w:val="18"/>
        </w:rPr>
        <w:t>5</w:t>
      </w:r>
      <w:r w:rsidRPr="0060187A">
        <w:rPr>
          <w:rFonts w:ascii="Poppins Light" w:hAnsi="Poppins Light" w:cs="Poppins Light"/>
          <w:sz w:val="18"/>
          <w:szCs w:val="18"/>
        </w:rPr>
        <w:t>r.</w:t>
      </w:r>
    </w:p>
    <w:p w14:paraId="08CE6D1F" w14:textId="77777777" w:rsidR="00D47972" w:rsidRDefault="00D47972" w:rsidP="00D47972">
      <w:pPr>
        <w:shd w:val="clear" w:color="auto" w:fill="FFFFFF"/>
        <w:jc w:val="right"/>
        <w:rPr>
          <w:rFonts w:ascii="Poppins" w:hAnsi="Poppins" w:cs="Poppins"/>
          <w:sz w:val="16"/>
          <w:szCs w:val="16"/>
        </w:rPr>
      </w:pPr>
    </w:p>
    <w:p w14:paraId="5C5CA2BE" w14:textId="788841E4" w:rsidR="0060187A" w:rsidRDefault="0060187A" w:rsidP="0060187A">
      <w:pPr>
        <w:adjustRightInd w:val="0"/>
        <w:jc w:val="center"/>
        <w:rPr>
          <w:rFonts w:ascii="Poppins" w:hAnsi="Poppins" w:cs="Poppins"/>
          <w:b/>
          <w:bCs/>
        </w:rPr>
      </w:pPr>
      <w:r w:rsidRPr="006B6DE9">
        <w:rPr>
          <w:rFonts w:ascii="Poppins" w:hAnsi="Poppins" w:cs="Poppins"/>
          <w:b/>
          <w:bCs/>
        </w:rPr>
        <w:t>Regulamin zapytania ofertowego dotyczącego wyłonienia wykonawcy</w:t>
      </w:r>
      <w:r>
        <w:rPr>
          <w:rFonts w:ascii="Poppins" w:hAnsi="Poppins" w:cs="Poppins"/>
          <w:b/>
          <w:bCs/>
        </w:rPr>
        <w:t xml:space="preserve"> na </w:t>
      </w:r>
      <w:r w:rsidRPr="008C1613">
        <w:rPr>
          <w:rFonts w:ascii="Poppins" w:hAnsi="Poppins" w:cs="Poppins"/>
          <w:b/>
          <w:bCs/>
        </w:rPr>
        <w:t>usług</w:t>
      </w:r>
      <w:r>
        <w:rPr>
          <w:rFonts w:ascii="Poppins" w:hAnsi="Poppins" w:cs="Poppins"/>
          <w:b/>
          <w:bCs/>
        </w:rPr>
        <w:t xml:space="preserve">ę </w:t>
      </w:r>
      <w:r w:rsidR="00E41A60">
        <w:rPr>
          <w:rFonts w:ascii="Poppins" w:hAnsi="Poppins" w:cs="Poppins"/>
          <w:b/>
          <w:bCs/>
        </w:rPr>
        <w:t xml:space="preserve">rocznych przeglądów gazowych w budynkach </w:t>
      </w:r>
      <w:r w:rsidRPr="008C1613">
        <w:rPr>
          <w:rFonts w:ascii="Poppins" w:hAnsi="Poppins" w:cs="Poppins"/>
          <w:b/>
          <w:bCs/>
        </w:rPr>
        <w:t>Wspólnot Mieszkaniowych zarządzanych przez ADM-</w:t>
      </w:r>
      <w:r w:rsidR="00575F7B">
        <w:rPr>
          <w:rFonts w:ascii="Poppins" w:hAnsi="Poppins" w:cs="Poppins"/>
          <w:b/>
          <w:bCs/>
        </w:rPr>
        <w:t>5</w:t>
      </w:r>
      <w:r w:rsidRPr="008C1613">
        <w:rPr>
          <w:rFonts w:ascii="Poppins" w:hAnsi="Poppins" w:cs="Poppins"/>
          <w:b/>
          <w:bCs/>
        </w:rPr>
        <w:t xml:space="preserve"> w Gorzowie Wlkp.</w:t>
      </w:r>
    </w:p>
    <w:p w14:paraId="272C902B" w14:textId="77777777" w:rsidR="00D47972" w:rsidRPr="00056D8E" w:rsidRDefault="00D47972" w:rsidP="00D47972">
      <w:pPr>
        <w:adjustRightInd w:val="0"/>
        <w:jc w:val="both"/>
        <w:rPr>
          <w:rFonts w:ascii="Poppins" w:hAnsi="Poppins" w:cs="Poppins"/>
          <w:sz w:val="24"/>
          <w:szCs w:val="24"/>
        </w:rPr>
      </w:pPr>
    </w:p>
    <w:p w14:paraId="73A39C5B" w14:textId="77777777" w:rsidR="00D47972" w:rsidRPr="004B4E07" w:rsidRDefault="00D47972" w:rsidP="00D47972">
      <w:pPr>
        <w:numPr>
          <w:ilvl w:val="0"/>
          <w:numId w:val="13"/>
        </w:numPr>
        <w:adjustRightInd w:val="0"/>
        <w:spacing w:after="120"/>
        <w:jc w:val="both"/>
        <w:rPr>
          <w:rFonts w:ascii="Poppins" w:hAnsi="Poppins" w:cs="Poppins"/>
          <w:bCs/>
          <w:sz w:val="18"/>
          <w:szCs w:val="18"/>
        </w:rPr>
      </w:pPr>
      <w:r w:rsidRPr="004B4E07">
        <w:rPr>
          <w:rFonts w:ascii="Poppins" w:hAnsi="Poppins" w:cs="Poppins"/>
          <w:bCs/>
          <w:sz w:val="18"/>
          <w:szCs w:val="18"/>
        </w:rPr>
        <w:t>W postępowaniu wykonawca może złożyć za pośrednictwem platformy zakupowej jedną ofertę sporządzoną w języku polskim.</w:t>
      </w:r>
    </w:p>
    <w:p w14:paraId="66B24DFC" w14:textId="32498663" w:rsidR="00D47972" w:rsidRPr="004B4E07" w:rsidRDefault="00D47972" w:rsidP="00D47972">
      <w:pPr>
        <w:pStyle w:val="Akapitzlist"/>
        <w:numPr>
          <w:ilvl w:val="0"/>
          <w:numId w:val="13"/>
        </w:numPr>
        <w:suppressAutoHyphens/>
        <w:spacing w:after="120"/>
        <w:jc w:val="both"/>
        <w:rPr>
          <w:rFonts w:ascii="Poppins" w:hAnsi="Poppins" w:cs="Poppins"/>
          <w:sz w:val="18"/>
          <w:szCs w:val="18"/>
        </w:rPr>
      </w:pPr>
      <w:r w:rsidRPr="004B4E07">
        <w:rPr>
          <w:rFonts w:ascii="Poppins" w:hAnsi="Poppins" w:cs="Poppins"/>
          <w:sz w:val="18"/>
          <w:szCs w:val="18"/>
        </w:rPr>
        <w:t xml:space="preserve">Wykonawca ponosi wszelkie skutki nieprawidłowego złożenia oferty, w tym w szczególności: </w:t>
      </w:r>
      <w:r w:rsidR="0060187A">
        <w:rPr>
          <w:rFonts w:ascii="Poppins" w:hAnsi="Poppins" w:cs="Poppins"/>
          <w:sz w:val="18"/>
          <w:szCs w:val="18"/>
        </w:rPr>
        <w:br/>
      </w:r>
      <w:r w:rsidRPr="004B4E07">
        <w:rPr>
          <w:rFonts w:ascii="Poppins" w:hAnsi="Poppins" w:cs="Poppins"/>
          <w:sz w:val="18"/>
          <w:szCs w:val="18"/>
        </w:rPr>
        <w:t>w niewłaściwym postępowaniu na platformie zakupowej, w niewłaściwym miejscu na platformie zakupowej, w niewłaściwym terminie, itp.</w:t>
      </w:r>
    </w:p>
    <w:p w14:paraId="6166B15C" w14:textId="49B54AB2" w:rsidR="00D47972" w:rsidRPr="00932BF1" w:rsidRDefault="00D47972" w:rsidP="00D47972">
      <w:pPr>
        <w:numPr>
          <w:ilvl w:val="0"/>
          <w:numId w:val="13"/>
        </w:numPr>
        <w:adjustRightInd w:val="0"/>
        <w:spacing w:after="120"/>
        <w:jc w:val="both"/>
        <w:rPr>
          <w:rFonts w:ascii="Poppins" w:hAnsi="Poppins" w:cs="Poppins"/>
          <w:bCs/>
          <w:sz w:val="18"/>
          <w:szCs w:val="18"/>
        </w:rPr>
      </w:pPr>
      <w:r w:rsidRPr="00932BF1">
        <w:rPr>
          <w:rFonts w:ascii="Poppins" w:hAnsi="Poppins" w:cs="Poppins"/>
          <w:bCs/>
          <w:sz w:val="18"/>
          <w:szCs w:val="18"/>
        </w:rPr>
        <w:t>Oferta musi zawierać wszelkie dane umożliwiające weryfikację wykonawcy, jak również wszelkie załączniki i oświadczenia wymagane przez Wspólnotę Mieszkaniową w zapytaniu ofertowym.</w:t>
      </w:r>
    </w:p>
    <w:p w14:paraId="3BAEF714" w14:textId="69D41EFB" w:rsidR="00D47972" w:rsidRPr="00932BF1" w:rsidRDefault="00D47972" w:rsidP="00D47972">
      <w:pPr>
        <w:numPr>
          <w:ilvl w:val="0"/>
          <w:numId w:val="13"/>
        </w:numPr>
        <w:adjustRightInd w:val="0"/>
        <w:spacing w:after="120"/>
        <w:jc w:val="both"/>
        <w:rPr>
          <w:rFonts w:ascii="Poppins" w:hAnsi="Poppins" w:cs="Poppins"/>
          <w:bCs/>
          <w:sz w:val="18"/>
          <w:szCs w:val="18"/>
        </w:rPr>
      </w:pPr>
      <w:r w:rsidRPr="00932BF1">
        <w:rPr>
          <w:rFonts w:ascii="Poppins" w:hAnsi="Poppins" w:cs="Poppins"/>
          <w:bCs/>
          <w:sz w:val="18"/>
          <w:szCs w:val="18"/>
        </w:rPr>
        <w:t>Nie dopuszcza się możliwości składania ofert wariantowych .</w:t>
      </w:r>
    </w:p>
    <w:p w14:paraId="4249A03E" w14:textId="460ACF7F" w:rsidR="00D47972" w:rsidRPr="00932BF1" w:rsidRDefault="00D47972" w:rsidP="00D47972">
      <w:pPr>
        <w:numPr>
          <w:ilvl w:val="0"/>
          <w:numId w:val="13"/>
        </w:numPr>
        <w:adjustRightInd w:val="0"/>
        <w:spacing w:after="120"/>
        <w:jc w:val="both"/>
        <w:rPr>
          <w:rFonts w:ascii="Poppins" w:hAnsi="Poppins" w:cs="Poppins"/>
          <w:bCs/>
          <w:sz w:val="18"/>
          <w:szCs w:val="18"/>
        </w:rPr>
      </w:pPr>
      <w:r w:rsidRPr="00932BF1">
        <w:rPr>
          <w:rFonts w:ascii="Poppins" w:hAnsi="Poppins" w:cs="Poppins"/>
          <w:bCs/>
          <w:sz w:val="18"/>
          <w:szCs w:val="18"/>
        </w:rPr>
        <w:t xml:space="preserve">Zamawiający nie dopuszcza* możliwość zastosowania rozwiązań równoważnych/zamiennych </w:t>
      </w:r>
      <w:r w:rsidR="0060187A" w:rsidRPr="00932BF1">
        <w:rPr>
          <w:rFonts w:ascii="Poppins" w:hAnsi="Poppins" w:cs="Poppins"/>
          <w:bCs/>
          <w:sz w:val="18"/>
          <w:szCs w:val="18"/>
        </w:rPr>
        <w:br/>
      </w:r>
      <w:r w:rsidRPr="00932BF1">
        <w:rPr>
          <w:rFonts w:ascii="Poppins" w:hAnsi="Poppins" w:cs="Poppins"/>
          <w:bCs/>
          <w:sz w:val="18"/>
          <w:szCs w:val="18"/>
        </w:rPr>
        <w:t>w stosunku do wymaganych w zapytaniu ofertowym, za pisemną akceptacją wspólnoty mieszkaniowej i przy braku zastrzeżeń Inspektora Nadzoru.</w:t>
      </w:r>
    </w:p>
    <w:p w14:paraId="1D954C88" w14:textId="07A7B528" w:rsidR="00D47972" w:rsidRPr="00932BF1" w:rsidRDefault="00D47972" w:rsidP="00D47972">
      <w:pPr>
        <w:numPr>
          <w:ilvl w:val="0"/>
          <w:numId w:val="13"/>
        </w:numPr>
        <w:adjustRightInd w:val="0"/>
        <w:spacing w:after="120"/>
        <w:jc w:val="both"/>
        <w:rPr>
          <w:rFonts w:ascii="Poppins" w:hAnsi="Poppins" w:cs="Poppins"/>
          <w:bCs/>
          <w:sz w:val="18"/>
          <w:szCs w:val="18"/>
        </w:rPr>
      </w:pPr>
      <w:r w:rsidRPr="00932BF1">
        <w:rPr>
          <w:rFonts w:ascii="Poppins" w:hAnsi="Poppins" w:cs="Poppins"/>
          <w:bCs/>
          <w:sz w:val="18"/>
          <w:szCs w:val="18"/>
        </w:rPr>
        <w:t xml:space="preserve">Co do zasady, oferty niekompletne, nieumożliwiające zidentyfikowania wykonawcy podlegają odrzuceniu, chyba że </w:t>
      </w:r>
      <w:r w:rsidR="00313A6C">
        <w:rPr>
          <w:rFonts w:ascii="Poppins" w:hAnsi="Poppins" w:cs="Poppins"/>
          <w:bCs/>
          <w:sz w:val="18"/>
          <w:szCs w:val="18"/>
        </w:rPr>
        <w:t>Zamawiający</w:t>
      </w:r>
      <w:r w:rsidRPr="00932BF1">
        <w:rPr>
          <w:rFonts w:ascii="Poppins" w:hAnsi="Poppins" w:cs="Poppins"/>
          <w:bCs/>
          <w:sz w:val="18"/>
          <w:szCs w:val="18"/>
        </w:rPr>
        <w:t xml:space="preserve"> postanowi inaczej.</w:t>
      </w:r>
    </w:p>
    <w:p w14:paraId="03A5C75D" w14:textId="27C71CEC" w:rsidR="00D47972" w:rsidRPr="00932BF1" w:rsidRDefault="00D47972" w:rsidP="00D47972">
      <w:pPr>
        <w:numPr>
          <w:ilvl w:val="0"/>
          <w:numId w:val="13"/>
        </w:numPr>
        <w:adjustRightInd w:val="0"/>
        <w:spacing w:after="120"/>
        <w:jc w:val="both"/>
        <w:rPr>
          <w:rFonts w:ascii="Poppins" w:hAnsi="Poppins" w:cs="Poppins"/>
          <w:bCs/>
          <w:sz w:val="18"/>
          <w:szCs w:val="18"/>
        </w:rPr>
      </w:pPr>
      <w:r w:rsidRPr="00932BF1">
        <w:rPr>
          <w:rFonts w:ascii="Poppins" w:hAnsi="Poppins" w:cs="Poppins"/>
          <w:bCs/>
          <w:sz w:val="18"/>
          <w:szCs w:val="18"/>
        </w:rPr>
        <w:t xml:space="preserve">Oferta niezgodna z opisem przedmiotu zamówienia wskazanym w zapytaniu ofertowym, </w:t>
      </w:r>
      <w:r w:rsidR="0060187A" w:rsidRPr="00932BF1">
        <w:rPr>
          <w:rFonts w:ascii="Poppins" w:hAnsi="Poppins" w:cs="Poppins"/>
          <w:bCs/>
          <w:sz w:val="18"/>
          <w:szCs w:val="18"/>
        </w:rPr>
        <w:br/>
      </w:r>
      <w:r w:rsidRPr="00932BF1">
        <w:rPr>
          <w:rFonts w:ascii="Poppins" w:hAnsi="Poppins" w:cs="Poppins"/>
          <w:bCs/>
          <w:sz w:val="18"/>
          <w:szCs w:val="18"/>
        </w:rPr>
        <w:t>z zastrzeżeniem ust. 22 i 23 poniżej, podlega odrzuceniu.</w:t>
      </w:r>
    </w:p>
    <w:p w14:paraId="09DDF8FB" w14:textId="77777777" w:rsidR="00D47972" w:rsidRPr="00932BF1" w:rsidRDefault="00D47972" w:rsidP="00D47972">
      <w:pPr>
        <w:numPr>
          <w:ilvl w:val="0"/>
          <w:numId w:val="13"/>
        </w:numPr>
        <w:adjustRightInd w:val="0"/>
        <w:spacing w:after="120"/>
        <w:jc w:val="both"/>
        <w:rPr>
          <w:rFonts w:ascii="Poppins" w:hAnsi="Poppins" w:cs="Poppins"/>
          <w:bCs/>
          <w:sz w:val="18"/>
          <w:szCs w:val="18"/>
        </w:rPr>
      </w:pPr>
      <w:r w:rsidRPr="00932BF1">
        <w:rPr>
          <w:rFonts w:ascii="Poppins" w:hAnsi="Poppins" w:cs="Poppins"/>
          <w:bCs/>
          <w:sz w:val="18"/>
          <w:szCs w:val="18"/>
        </w:rPr>
        <w:t>O odrzuceniu ofert Zamawiający poinformuje wykonawców, których oferty zostały odrzucone podając uzasadnienie, nie później niż wraz z informacją o wyborze oferty najkorzystniejszej.</w:t>
      </w:r>
    </w:p>
    <w:p w14:paraId="23A55F85" w14:textId="77777777" w:rsidR="00D47972" w:rsidRPr="00932BF1" w:rsidRDefault="00D47972" w:rsidP="00D47972">
      <w:pPr>
        <w:numPr>
          <w:ilvl w:val="0"/>
          <w:numId w:val="13"/>
        </w:numPr>
        <w:adjustRightInd w:val="0"/>
        <w:spacing w:after="120"/>
        <w:jc w:val="both"/>
        <w:rPr>
          <w:rFonts w:ascii="Poppins" w:hAnsi="Poppins" w:cs="Poppins"/>
          <w:bCs/>
          <w:sz w:val="18"/>
          <w:szCs w:val="18"/>
        </w:rPr>
      </w:pPr>
      <w:r w:rsidRPr="00932BF1">
        <w:rPr>
          <w:rFonts w:ascii="Poppins" w:hAnsi="Poppins" w:cs="Poppins"/>
          <w:bCs/>
          <w:sz w:val="18"/>
          <w:szCs w:val="18"/>
        </w:rPr>
        <w:t xml:space="preserve">Oferty złożone po terminie nie będą rozpatrywane. </w:t>
      </w:r>
    </w:p>
    <w:p w14:paraId="1A4E3CD9" w14:textId="4F096A43" w:rsidR="00D47972" w:rsidRPr="00932BF1" w:rsidRDefault="00D47972" w:rsidP="00D47972">
      <w:pPr>
        <w:numPr>
          <w:ilvl w:val="0"/>
          <w:numId w:val="13"/>
        </w:numPr>
        <w:adjustRightInd w:val="0"/>
        <w:spacing w:after="120"/>
        <w:jc w:val="both"/>
        <w:rPr>
          <w:rFonts w:ascii="Poppins" w:hAnsi="Poppins" w:cs="Poppins"/>
          <w:bCs/>
          <w:sz w:val="18"/>
          <w:szCs w:val="18"/>
        </w:rPr>
      </w:pPr>
      <w:r w:rsidRPr="00932BF1">
        <w:rPr>
          <w:rFonts w:ascii="Poppins" w:hAnsi="Poppins" w:cs="Poppins"/>
          <w:bCs/>
          <w:sz w:val="18"/>
          <w:szCs w:val="18"/>
        </w:rPr>
        <w:t>Szczegółowej weryfikacji będą podlegać</w:t>
      </w:r>
      <w:r w:rsidR="0060187A" w:rsidRPr="00932BF1">
        <w:rPr>
          <w:rFonts w:ascii="Poppins" w:hAnsi="Poppins" w:cs="Poppins"/>
          <w:bCs/>
          <w:sz w:val="18"/>
          <w:szCs w:val="18"/>
        </w:rPr>
        <w:t xml:space="preserve"> wszystkie</w:t>
      </w:r>
      <w:r w:rsidRPr="00932BF1">
        <w:rPr>
          <w:rFonts w:ascii="Poppins" w:hAnsi="Poppins" w:cs="Poppins"/>
          <w:bCs/>
          <w:sz w:val="18"/>
          <w:szCs w:val="18"/>
        </w:rPr>
        <w:t xml:space="preserve"> oferty</w:t>
      </w:r>
      <w:r w:rsidR="0060187A" w:rsidRPr="00932BF1">
        <w:rPr>
          <w:rFonts w:ascii="Poppins" w:hAnsi="Poppins" w:cs="Poppins"/>
          <w:bCs/>
          <w:sz w:val="18"/>
          <w:szCs w:val="18"/>
        </w:rPr>
        <w:t>.</w:t>
      </w:r>
    </w:p>
    <w:p w14:paraId="468107E7" w14:textId="77777777" w:rsidR="00D47972" w:rsidRPr="00932BF1" w:rsidRDefault="00D47972" w:rsidP="00D47972">
      <w:pPr>
        <w:numPr>
          <w:ilvl w:val="0"/>
          <w:numId w:val="13"/>
        </w:numPr>
        <w:adjustRightInd w:val="0"/>
        <w:spacing w:after="120"/>
        <w:jc w:val="both"/>
        <w:rPr>
          <w:rFonts w:ascii="Poppins" w:hAnsi="Poppins" w:cs="Poppins"/>
          <w:bCs/>
          <w:sz w:val="18"/>
          <w:szCs w:val="18"/>
        </w:rPr>
      </w:pPr>
      <w:r w:rsidRPr="00932BF1">
        <w:rPr>
          <w:rFonts w:ascii="Poppins" w:hAnsi="Poppins" w:cs="Poppins"/>
          <w:bCs/>
          <w:sz w:val="18"/>
          <w:szCs w:val="18"/>
        </w:rPr>
        <w:t>Zamówienie zostanie udzielone Wykonawcy, którego oferta nie będzie podlegała odrzuceniu, a który zaoferuje najkorzystniejsze warunki zgodnie z kryteriami oceny ofert przewidzianymi w treści zaproszenia, jednocześnie Zamawiającemu przysługuje prawo do swobodnego wyboru Wykonawcy.</w:t>
      </w:r>
    </w:p>
    <w:p w14:paraId="5F191629" w14:textId="77777777" w:rsidR="00D47972" w:rsidRPr="00932BF1" w:rsidRDefault="00D47972" w:rsidP="00D47972">
      <w:pPr>
        <w:numPr>
          <w:ilvl w:val="0"/>
          <w:numId w:val="13"/>
        </w:numPr>
        <w:adjustRightInd w:val="0"/>
        <w:spacing w:after="120"/>
        <w:jc w:val="both"/>
        <w:rPr>
          <w:rFonts w:ascii="Poppins" w:hAnsi="Poppins" w:cs="Poppins"/>
          <w:bCs/>
          <w:sz w:val="18"/>
          <w:szCs w:val="18"/>
        </w:rPr>
      </w:pPr>
      <w:r w:rsidRPr="00932BF1">
        <w:rPr>
          <w:rFonts w:ascii="Poppins" w:hAnsi="Poppins" w:cs="Poppins"/>
          <w:bCs/>
          <w:sz w:val="18"/>
          <w:szCs w:val="18"/>
        </w:rPr>
        <w:t xml:space="preserve">Dopuszcza się możliwość negocjowania warunków oferty, w szczególności w sytuacji, gdy przekracza ona możliwości finansowe Zamawiającego (negocjuje pełnomocnik wspólnoty lub zarząd). </w:t>
      </w:r>
    </w:p>
    <w:p w14:paraId="34062349" w14:textId="77777777" w:rsidR="00686796" w:rsidRPr="00A03426" w:rsidRDefault="00686796" w:rsidP="00686796">
      <w:pPr>
        <w:pStyle w:val="Akapitzlist"/>
        <w:numPr>
          <w:ilvl w:val="0"/>
          <w:numId w:val="13"/>
        </w:numPr>
        <w:adjustRightInd w:val="0"/>
        <w:spacing w:after="120"/>
        <w:jc w:val="both"/>
        <w:rPr>
          <w:rFonts w:ascii="Poppins" w:hAnsi="Poppins" w:cs="Poppins"/>
          <w:bCs/>
          <w:sz w:val="18"/>
          <w:szCs w:val="18"/>
        </w:rPr>
      </w:pPr>
      <w:r w:rsidRPr="00A03426">
        <w:rPr>
          <w:rFonts w:ascii="Poppins" w:hAnsi="Poppins" w:cs="Poppins"/>
          <w:bCs/>
          <w:sz w:val="18"/>
          <w:szCs w:val="18"/>
        </w:rPr>
        <w:t>Negocjacje będą prowadzone: wybrać</w:t>
      </w:r>
      <w:r>
        <w:rPr>
          <w:rFonts w:ascii="Poppins" w:hAnsi="Poppins" w:cs="Poppins"/>
          <w:bCs/>
          <w:sz w:val="18"/>
          <w:szCs w:val="18"/>
        </w:rPr>
        <w:t xml:space="preserve"> </w:t>
      </w:r>
      <w:r w:rsidRPr="00A03426">
        <w:rPr>
          <w:rFonts w:ascii="Poppins" w:hAnsi="Poppins" w:cs="Poppins"/>
          <w:bCs/>
          <w:sz w:val="18"/>
          <w:szCs w:val="18"/>
        </w:rPr>
        <w:t>na Platformie Zakupowej z wykorzystaniem dostępnych na niej trybów i narzędzi</w:t>
      </w:r>
      <w:r>
        <w:rPr>
          <w:rFonts w:ascii="Poppins" w:hAnsi="Poppins" w:cs="Poppins"/>
          <w:bCs/>
          <w:sz w:val="18"/>
          <w:szCs w:val="18"/>
        </w:rPr>
        <w:t>.</w:t>
      </w:r>
    </w:p>
    <w:p w14:paraId="617C12E0" w14:textId="77777777" w:rsidR="00D47972" w:rsidRPr="00932BF1" w:rsidRDefault="00D47972" w:rsidP="00D47972">
      <w:pPr>
        <w:pStyle w:val="Akapitzlist"/>
        <w:numPr>
          <w:ilvl w:val="0"/>
          <w:numId w:val="13"/>
        </w:numPr>
        <w:adjustRightInd w:val="0"/>
        <w:spacing w:after="120"/>
        <w:jc w:val="both"/>
        <w:rPr>
          <w:rFonts w:ascii="Poppins" w:hAnsi="Poppins" w:cs="Poppins"/>
          <w:bCs/>
          <w:sz w:val="18"/>
          <w:szCs w:val="18"/>
        </w:rPr>
      </w:pPr>
      <w:r w:rsidRPr="00932BF1">
        <w:rPr>
          <w:rFonts w:ascii="Poppins" w:hAnsi="Poppins" w:cs="Poppins"/>
          <w:bCs/>
          <w:sz w:val="18"/>
          <w:szCs w:val="18"/>
        </w:rPr>
        <w:t>Jeżeli przedmiotem negocjacji jest wyłącznie cena, Zamawiającemu przysługuje prawo do prowadzenia indywidualnych negocjacji z dowolnie wybranymi wykonawcami,</w:t>
      </w:r>
    </w:p>
    <w:p w14:paraId="6FECFDE7" w14:textId="77777777" w:rsidR="00D47972" w:rsidRPr="00932BF1" w:rsidRDefault="00D47972" w:rsidP="00D47972">
      <w:pPr>
        <w:numPr>
          <w:ilvl w:val="0"/>
          <w:numId w:val="13"/>
        </w:numPr>
        <w:adjustRightInd w:val="0"/>
        <w:spacing w:after="120"/>
        <w:jc w:val="both"/>
        <w:rPr>
          <w:rFonts w:ascii="Poppins" w:hAnsi="Poppins" w:cs="Poppins"/>
          <w:bCs/>
          <w:sz w:val="18"/>
          <w:szCs w:val="18"/>
        </w:rPr>
      </w:pPr>
      <w:r w:rsidRPr="00932BF1">
        <w:rPr>
          <w:rFonts w:ascii="Poppins" w:hAnsi="Poppins" w:cs="Poppins"/>
          <w:bCs/>
          <w:sz w:val="18"/>
          <w:szCs w:val="18"/>
        </w:rPr>
        <w:t xml:space="preserve">Jeżeli przedmiotem negocjacji są inne niż cena istotne warunki realizacji zamówienia, w szczególności: zakres zamówienia, warunki płatności– negocjuje się ze wszystkimi wykonawcami, którzy złożyli oferty. Ewentualne zmiany w tym zakresie w odniesieniu do pierwotnych warunków wymagają akceptacji WM. </w:t>
      </w:r>
    </w:p>
    <w:p w14:paraId="71D581A6" w14:textId="77777777" w:rsidR="00D47972" w:rsidRPr="00932BF1" w:rsidRDefault="00D47972" w:rsidP="00D47972">
      <w:pPr>
        <w:numPr>
          <w:ilvl w:val="0"/>
          <w:numId w:val="13"/>
        </w:numPr>
        <w:adjustRightInd w:val="0"/>
        <w:spacing w:after="120"/>
        <w:jc w:val="both"/>
        <w:rPr>
          <w:rFonts w:ascii="Poppins" w:hAnsi="Poppins" w:cs="Poppins"/>
          <w:bCs/>
          <w:sz w:val="18"/>
          <w:szCs w:val="18"/>
        </w:rPr>
      </w:pPr>
      <w:r w:rsidRPr="00932BF1">
        <w:rPr>
          <w:rFonts w:ascii="Poppins" w:hAnsi="Poppins" w:cs="Poppins"/>
          <w:bCs/>
          <w:sz w:val="18"/>
          <w:szCs w:val="18"/>
        </w:rPr>
        <w:t>Prowadzone negocjacje maja charakter poufny.</w:t>
      </w:r>
    </w:p>
    <w:p w14:paraId="26DBAB87" w14:textId="77777777" w:rsidR="00D47972" w:rsidRPr="00932BF1" w:rsidRDefault="00D47972" w:rsidP="00D47972">
      <w:pPr>
        <w:numPr>
          <w:ilvl w:val="0"/>
          <w:numId w:val="13"/>
        </w:numPr>
        <w:adjustRightInd w:val="0"/>
        <w:spacing w:after="120"/>
        <w:jc w:val="both"/>
        <w:rPr>
          <w:rFonts w:ascii="Poppins" w:hAnsi="Poppins" w:cs="Poppins"/>
          <w:bCs/>
          <w:sz w:val="18"/>
          <w:szCs w:val="18"/>
        </w:rPr>
      </w:pPr>
      <w:r w:rsidRPr="00932BF1">
        <w:rPr>
          <w:rFonts w:ascii="Poppins" w:hAnsi="Poppins" w:cs="Poppins"/>
          <w:bCs/>
          <w:sz w:val="18"/>
          <w:szCs w:val="18"/>
        </w:rPr>
        <w:t xml:space="preserve">Negocjacje prowadzone za pomocą platformy zakupowej dokumentuje się za pomocą generowanych raportów lub historii korespondencji. Z negocjacji prowadzonych bezpośrednio </w:t>
      </w:r>
      <w:r w:rsidRPr="00932BF1">
        <w:rPr>
          <w:rFonts w:ascii="Poppins" w:hAnsi="Poppins" w:cs="Poppins"/>
          <w:bCs/>
          <w:sz w:val="18"/>
          <w:szCs w:val="18"/>
        </w:rPr>
        <w:lastRenderedPageBreak/>
        <w:t>sporządza się protokół w formie pisemnej Wskazana dokumentacja z negocjacji stanowi załącznik do umowy.</w:t>
      </w:r>
    </w:p>
    <w:p w14:paraId="54501503" w14:textId="77777777" w:rsidR="00D47972" w:rsidRPr="00932BF1" w:rsidRDefault="00D47972" w:rsidP="00D47972">
      <w:pPr>
        <w:numPr>
          <w:ilvl w:val="0"/>
          <w:numId w:val="13"/>
        </w:numPr>
        <w:adjustRightInd w:val="0"/>
        <w:spacing w:after="120"/>
        <w:jc w:val="both"/>
        <w:rPr>
          <w:rFonts w:ascii="Poppins" w:hAnsi="Poppins" w:cs="Poppins"/>
          <w:bCs/>
          <w:sz w:val="18"/>
          <w:szCs w:val="18"/>
        </w:rPr>
      </w:pPr>
      <w:r w:rsidRPr="00932BF1">
        <w:rPr>
          <w:rFonts w:ascii="Poppins" w:hAnsi="Poppins" w:cs="Poppins"/>
          <w:bCs/>
          <w:sz w:val="18"/>
          <w:szCs w:val="18"/>
        </w:rPr>
        <w:t xml:space="preserve">Dopuszcza się przesunięcie terminu składania ofert, w sytuacji braku ofert na co najmniej 20 minut przed upływem uprzednio wyznaczonego. </w:t>
      </w:r>
    </w:p>
    <w:p w14:paraId="1F42EC0F" w14:textId="2FA02BB4" w:rsidR="00D47972" w:rsidRPr="00932BF1" w:rsidRDefault="00D47972" w:rsidP="00D47972">
      <w:pPr>
        <w:numPr>
          <w:ilvl w:val="0"/>
          <w:numId w:val="13"/>
        </w:numPr>
        <w:adjustRightInd w:val="0"/>
        <w:spacing w:after="120"/>
        <w:jc w:val="both"/>
        <w:rPr>
          <w:rFonts w:ascii="Poppins" w:hAnsi="Poppins" w:cs="Poppins"/>
          <w:bCs/>
          <w:sz w:val="18"/>
          <w:szCs w:val="18"/>
        </w:rPr>
      </w:pPr>
      <w:r w:rsidRPr="00932BF1">
        <w:rPr>
          <w:rFonts w:ascii="Poppins" w:hAnsi="Poppins" w:cs="Poppins"/>
          <w:bCs/>
          <w:sz w:val="18"/>
          <w:szCs w:val="18"/>
        </w:rPr>
        <w:t>Po otwarciu ofert</w:t>
      </w:r>
      <w:r w:rsidR="0060187A" w:rsidRPr="00932BF1">
        <w:rPr>
          <w:rFonts w:ascii="Poppins" w:hAnsi="Poppins" w:cs="Poppins"/>
          <w:bCs/>
          <w:sz w:val="18"/>
          <w:szCs w:val="18"/>
        </w:rPr>
        <w:t xml:space="preserve"> </w:t>
      </w:r>
      <w:r w:rsidRPr="00932BF1">
        <w:rPr>
          <w:rFonts w:ascii="Poppins" w:hAnsi="Poppins" w:cs="Poppins"/>
          <w:bCs/>
          <w:sz w:val="18"/>
          <w:szCs w:val="18"/>
        </w:rPr>
        <w:t>Zamawiający  udostępni wykonawcom, którzy złożyli oferty, na platformie zakupowej informację z otwarcia ofert zawierającą min. nazwy i adresy wykonawców oraz oferowane ceny w terminie do 3 dni roboczych.</w:t>
      </w:r>
    </w:p>
    <w:p w14:paraId="6566B85D" w14:textId="77777777" w:rsidR="00D47972" w:rsidRPr="00932BF1" w:rsidRDefault="00D47972" w:rsidP="00D47972">
      <w:pPr>
        <w:numPr>
          <w:ilvl w:val="0"/>
          <w:numId w:val="13"/>
        </w:numPr>
        <w:adjustRightInd w:val="0"/>
        <w:spacing w:after="120"/>
        <w:jc w:val="both"/>
        <w:rPr>
          <w:rFonts w:ascii="Poppins" w:hAnsi="Poppins" w:cs="Poppins"/>
          <w:bCs/>
          <w:sz w:val="18"/>
          <w:szCs w:val="18"/>
        </w:rPr>
      </w:pPr>
      <w:r w:rsidRPr="00932BF1">
        <w:rPr>
          <w:rFonts w:ascii="Poppins" w:hAnsi="Poppins" w:cs="Poppins"/>
          <w:bCs/>
          <w:sz w:val="18"/>
          <w:szCs w:val="18"/>
        </w:rPr>
        <w:t>W sytuacji, gdy cena jest jedynym kryterium oceny ofert, jeżeli nie będzie można wybrać oferty ze względu na fakt, że kilka ofert zostanie złożonych z tą samą ceną, Zamawiający może wezwać wykonawców do złożenia ofert dodatkowych lub przeprowadzić z nimi negocjacje. Do negocjacji mają zastosowanie postanowienia pkt 13-16 powyżej.</w:t>
      </w:r>
    </w:p>
    <w:p w14:paraId="30BBBB7A" w14:textId="77777777" w:rsidR="00D47972" w:rsidRPr="00932BF1" w:rsidRDefault="00D47972" w:rsidP="00D47972">
      <w:pPr>
        <w:numPr>
          <w:ilvl w:val="0"/>
          <w:numId w:val="13"/>
        </w:numPr>
        <w:adjustRightInd w:val="0"/>
        <w:spacing w:after="120"/>
        <w:jc w:val="both"/>
        <w:rPr>
          <w:rFonts w:ascii="Poppins" w:hAnsi="Poppins" w:cs="Poppins"/>
          <w:bCs/>
          <w:sz w:val="18"/>
          <w:szCs w:val="18"/>
        </w:rPr>
      </w:pPr>
      <w:r w:rsidRPr="00932BF1">
        <w:rPr>
          <w:rFonts w:ascii="Poppins" w:hAnsi="Poppins" w:cs="Poppins"/>
          <w:bCs/>
          <w:sz w:val="18"/>
          <w:szCs w:val="18"/>
        </w:rPr>
        <w:t>Zamawiający dopuszcza możliwość zmiany kryteriów oceny po uzyskaniu ofert. Decyzję w tym zakresie podejmie WM, Wykonawcy zostaną o tym fakcie poinformowani, a w razie potrzeby zostaną wezwani do złożenia dodatkowych oświadczeń lub dokumentów, jak również o innych warunkach, co do których właściciele przewidują szczególny sposób postępowania.</w:t>
      </w:r>
    </w:p>
    <w:p w14:paraId="2D13FC2E" w14:textId="77777777" w:rsidR="00D47972" w:rsidRPr="00932BF1" w:rsidRDefault="00D47972" w:rsidP="00D47972">
      <w:pPr>
        <w:numPr>
          <w:ilvl w:val="0"/>
          <w:numId w:val="13"/>
        </w:numPr>
        <w:adjustRightInd w:val="0"/>
        <w:spacing w:after="120"/>
        <w:jc w:val="both"/>
        <w:rPr>
          <w:rFonts w:ascii="Poppins" w:hAnsi="Poppins" w:cs="Poppins"/>
          <w:bCs/>
          <w:sz w:val="18"/>
          <w:szCs w:val="18"/>
        </w:rPr>
      </w:pPr>
      <w:r w:rsidRPr="00932BF1">
        <w:rPr>
          <w:rFonts w:ascii="Poppins" w:hAnsi="Poppins" w:cs="Poppins"/>
          <w:bCs/>
          <w:sz w:val="18"/>
          <w:szCs w:val="18"/>
        </w:rPr>
        <w:t xml:space="preserve"> Zamawiający może poprawić w ofercie oczywiste omyłki pisarskie i oczywiste omyłki rachunkowe.</w:t>
      </w:r>
    </w:p>
    <w:p w14:paraId="72BE47C6" w14:textId="77777777" w:rsidR="00D47972" w:rsidRPr="00932BF1" w:rsidRDefault="00D47972" w:rsidP="00D47972">
      <w:pPr>
        <w:numPr>
          <w:ilvl w:val="0"/>
          <w:numId w:val="13"/>
        </w:numPr>
        <w:adjustRightInd w:val="0"/>
        <w:spacing w:after="120"/>
        <w:jc w:val="both"/>
        <w:rPr>
          <w:rFonts w:ascii="Poppins" w:hAnsi="Poppins" w:cs="Poppins"/>
          <w:bCs/>
          <w:sz w:val="18"/>
          <w:szCs w:val="18"/>
        </w:rPr>
      </w:pPr>
      <w:r w:rsidRPr="00932BF1">
        <w:rPr>
          <w:rFonts w:ascii="Poppins" w:hAnsi="Poppins" w:cs="Poppins"/>
          <w:bCs/>
          <w:sz w:val="18"/>
          <w:szCs w:val="18"/>
        </w:rPr>
        <w:t xml:space="preserve"> Zamawiający może poprawić w ofercie inne omyłki polegające na niezgodności treści oferty z treścią zaproszenia za zgodą wykonawcy uzyskaną najpóźniej przed podpisaniem umowy.</w:t>
      </w:r>
    </w:p>
    <w:p w14:paraId="08D479AF" w14:textId="77777777" w:rsidR="00D47972" w:rsidRPr="00932BF1" w:rsidRDefault="00D47972" w:rsidP="00D47972">
      <w:pPr>
        <w:numPr>
          <w:ilvl w:val="0"/>
          <w:numId w:val="13"/>
        </w:numPr>
        <w:adjustRightInd w:val="0"/>
        <w:spacing w:after="120"/>
        <w:jc w:val="both"/>
        <w:rPr>
          <w:rFonts w:ascii="Poppins" w:hAnsi="Poppins" w:cs="Poppins"/>
          <w:bCs/>
          <w:sz w:val="18"/>
          <w:szCs w:val="18"/>
        </w:rPr>
      </w:pPr>
      <w:r w:rsidRPr="00932BF1">
        <w:rPr>
          <w:rFonts w:ascii="Poppins" w:hAnsi="Poppins" w:cs="Poppins"/>
          <w:bCs/>
          <w:sz w:val="18"/>
          <w:szCs w:val="18"/>
        </w:rPr>
        <w:t>Po wyborze oferty najkorzystniejszej dla Zamawiającego , zamieszczona zostanie informacja zwierająca co najmniej nazwę i adres wykonawcy i wartość oferty. W przypadku gdy podczas negocjacji dojdzie do zmiany warunków realizacji zamówienia, zamieszczone zostaną informacje o tych zmianach w terminie do 3 dni roboczych.</w:t>
      </w:r>
    </w:p>
    <w:p w14:paraId="5A4CE0B3" w14:textId="77777777" w:rsidR="00D47972" w:rsidRPr="00932BF1" w:rsidRDefault="00D47972" w:rsidP="00D47972">
      <w:pPr>
        <w:numPr>
          <w:ilvl w:val="0"/>
          <w:numId w:val="13"/>
        </w:numPr>
        <w:adjustRightInd w:val="0"/>
        <w:spacing w:after="120"/>
        <w:jc w:val="both"/>
        <w:rPr>
          <w:rFonts w:ascii="Poppins" w:hAnsi="Poppins" w:cs="Poppins"/>
          <w:bCs/>
          <w:sz w:val="18"/>
          <w:szCs w:val="18"/>
        </w:rPr>
      </w:pPr>
      <w:r w:rsidRPr="00932BF1">
        <w:rPr>
          <w:rFonts w:ascii="Poppins" w:hAnsi="Poppins" w:cs="Poppins"/>
          <w:bCs/>
          <w:sz w:val="18"/>
          <w:szCs w:val="18"/>
        </w:rPr>
        <w:t xml:space="preserve">Po wyborze wykonawcy zostanie przygotowana umowa. </w:t>
      </w:r>
    </w:p>
    <w:p w14:paraId="525520B9" w14:textId="64300D1D" w:rsidR="00D47972" w:rsidRPr="00932BF1" w:rsidRDefault="00D47972" w:rsidP="00D47972">
      <w:pPr>
        <w:numPr>
          <w:ilvl w:val="0"/>
          <w:numId w:val="13"/>
        </w:numPr>
        <w:adjustRightInd w:val="0"/>
        <w:spacing w:after="120"/>
        <w:jc w:val="both"/>
        <w:rPr>
          <w:rFonts w:ascii="Poppins" w:hAnsi="Poppins" w:cs="Poppins"/>
          <w:b/>
          <w:sz w:val="18"/>
          <w:szCs w:val="18"/>
        </w:rPr>
      </w:pPr>
      <w:r w:rsidRPr="00932BF1">
        <w:rPr>
          <w:rFonts w:ascii="Poppins" w:hAnsi="Poppins" w:cs="Poppins"/>
          <w:b/>
          <w:sz w:val="18"/>
          <w:szCs w:val="18"/>
        </w:rPr>
        <w:t xml:space="preserve">Kierownik lub zastępca </w:t>
      </w:r>
      <w:r w:rsidR="00E41A60">
        <w:rPr>
          <w:rFonts w:ascii="Poppins" w:hAnsi="Poppins" w:cs="Poppins"/>
          <w:b/>
          <w:sz w:val="18"/>
          <w:szCs w:val="18"/>
        </w:rPr>
        <w:t>K</w:t>
      </w:r>
      <w:r w:rsidRPr="00932BF1">
        <w:rPr>
          <w:rFonts w:ascii="Poppins" w:hAnsi="Poppins" w:cs="Poppins"/>
          <w:b/>
          <w:sz w:val="18"/>
          <w:szCs w:val="18"/>
        </w:rPr>
        <w:t>ierownika</w:t>
      </w:r>
      <w:r w:rsidRPr="00932BF1">
        <w:rPr>
          <w:rFonts w:ascii="Poppins" w:hAnsi="Poppins" w:cs="Poppins"/>
          <w:bCs/>
          <w:sz w:val="18"/>
          <w:szCs w:val="18"/>
        </w:rPr>
        <w:t xml:space="preserve"> </w:t>
      </w:r>
      <w:r w:rsidRPr="00932BF1">
        <w:rPr>
          <w:rFonts w:ascii="Poppins" w:hAnsi="Poppins" w:cs="Poppins"/>
          <w:b/>
          <w:sz w:val="18"/>
          <w:szCs w:val="18"/>
        </w:rPr>
        <w:t>ADM informuje wykonawcę o terminie podpisania umowy. W przypadku niepodpisania umowy przez wykonawcę w terminie 7 dni od pisemnego  powiadomienia ( w tym pocztą elektroniczną) o przygotowanej umowie, umowa może zostać podpisana z kolejnym wykonawcą, którego oferta uzyskała status najkorzystniejszej. Warunkiem jest wyrażenie przez tego wykonawcę zgody na realizację zadania zgodnie ze złożoną ofertą oraz dysponowanie odpowiednimi środkami finansowymi przez Wspólnotę Mieszkaniową. W przeciwnym wypadku zostanie przeprowadzone nowe postępowanie.</w:t>
      </w:r>
    </w:p>
    <w:p w14:paraId="26D5300D" w14:textId="77777777" w:rsidR="00D47972" w:rsidRPr="00932BF1" w:rsidRDefault="00D47972" w:rsidP="00D47972">
      <w:pPr>
        <w:numPr>
          <w:ilvl w:val="0"/>
          <w:numId w:val="13"/>
        </w:numPr>
        <w:adjustRightInd w:val="0"/>
        <w:spacing w:after="120"/>
        <w:jc w:val="both"/>
        <w:rPr>
          <w:rFonts w:ascii="Poppins" w:hAnsi="Poppins" w:cs="Poppins"/>
          <w:bCs/>
          <w:sz w:val="18"/>
          <w:szCs w:val="18"/>
        </w:rPr>
      </w:pPr>
      <w:r w:rsidRPr="00932BF1">
        <w:rPr>
          <w:rFonts w:ascii="Poppins" w:hAnsi="Poppins" w:cs="Poppins"/>
          <w:bCs/>
          <w:sz w:val="18"/>
          <w:szCs w:val="18"/>
        </w:rPr>
        <w:t>Zamawiający może unieważnić postępowanie w każdym czasie bez podania przyczyn, bądź z ich podaniem, w szczególności w przypadku kiedy najkorzystniejsza oferta będzie wyższa od możliwości finansowych Zamawiającego</w:t>
      </w:r>
    </w:p>
    <w:p w14:paraId="5BA12A34" w14:textId="77777777" w:rsidR="00D47972" w:rsidRPr="00932BF1" w:rsidRDefault="00D47972" w:rsidP="00D47972">
      <w:pPr>
        <w:numPr>
          <w:ilvl w:val="0"/>
          <w:numId w:val="13"/>
        </w:numPr>
        <w:adjustRightInd w:val="0"/>
        <w:spacing w:after="120"/>
        <w:jc w:val="both"/>
        <w:rPr>
          <w:rFonts w:ascii="Poppins" w:hAnsi="Poppins" w:cs="Poppins"/>
          <w:b/>
          <w:sz w:val="18"/>
          <w:szCs w:val="18"/>
        </w:rPr>
      </w:pPr>
      <w:r w:rsidRPr="00932BF1">
        <w:rPr>
          <w:rFonts w:ascii="Poppins" w:hAnsi="Poppins" w:cs="Poppins"/>
          <w:b/>
          <w:sz w:val="18"/>
          <w:szCs w:val="18"/>
        </w:rPr>
        <w:t xml:space="preserve">Uczestnikom postępowania nie przysługuje prawo do składania jakichkolwiek </w:t>
      </w:r>
      <w:proofErr w:type="spellStart"/>
      <w:r w:rsidRPr="00932BF1">
        <w:rPr>
          <w:rFonts w:ascii="Poppins" w:hAnsi="Poppins" w:cs="Poppins"/>
          <w:b/>
          <w:sz w:val="18"/>
          <w:szCs w:val="18"/>
        </w:rPr>
        <w:t>odwołań</w:t>
      </w:r>
      <w:proofErr w:type="spellEnd"/>
      <w:r w:rsidRPr="00932BF1">
        <w:rPr>
          <w:rFonts w:ascii="Poppins" w:hAnsi="Poppins" w:cs="Poppins"/>
          <w:b/>
          <w:sz w:val="18"/>
          <w:szCs w:val="18"/>
        </w:rPr>
        <w:t>.</w:t>
      </w:r>
    </w:p>
    <w:p w14:paraId="50DCF1AB" w14:textId="77777777" w:rsidR="00D47972" w:rsidRPr="00932BF1" w:rsidRDefault="00D47972" w:rsidP="00D47972">
      <w:pPr>
        <w:numPr>
          <w:ilvl w:val="0"/>
          <w:numId w:val="13"/>
        </w:numPr>
        <w:adjustRightInd w:val="0"/>
        <w:spacing w:after="120"/>
        <w:jc w:val="both"/>
        <w:rPr>
          <w:rFonts w:ascii="Poppins" w:hAnsi="Poppins" w:cs="Poppins"/>
          <w:b/>
          <w:sz w:val="18"/>
          <w:szCs w:val="18"/>
        </w:rPr>
      </w:pPr>
      <w:r w:rsidRPr="00932BF1">
        <w:rPr>
          <w:rFonts w:ascii="Poppins" w:hAnsi="Poppins" w:cs="Poppins"/>
          <w:b/>
          <w:sz w:val="18"/>
          <w:szCs w:val="18"/>
        </w:rPr>
        <w:t xml:space="preserve"> Zamawiający przewiduje również możliwość zmiany lub odwołania warunków zapytania, stosownie do art. 70</w:t>
      </w:r>
      <w:r w:rsidRPr="00932BF1">
        <w:rPr>
          <w:rFonts w:ascii="Poppins" w:hAnsi="Poppins" w:cs="Poppins"/>
          <w:b/>
          <w:sz w:val="18"/>
          <w:szCs w:val="18"/>
          <w:vertAlign w:val="superscript"/>
        </w:rPr>
        <w:t>1</w:t>
      </w:r>
      <w:r w:rsidRPr="00932BF1">
        <w:rPr>
          <w:rFonts w:ascii="Poppins" w:hAnsi="Poppins" w:cs="Poppins"/>
          <w:b/>
          <w:sz w:val="18"/>
          <w:szCs w:val="18"/>
        </w:rPr>
        <w:t xml:space="preserve"> Kodeksu Cywilnego</w:t>
      </w:r>
    </w:p>
    <w:p w14:paraId="3AE590B4" w14:textId="6F0E77F2" w:rsidR="009719AB" w:rsidRDefault="009719AB" w:rsidP="009719AB">
      <w:pPr>
        <w:rPr>
          <w:rFonts w:ascii="Poppins" w:hAnsi="Poppins" w:cs="Poppins"/>
          <w:bCs/>
          <w:sz w:val="18"/>
          <w:szCs w:val="18"/>
          <w:highlight w:val="yellow"/>
        </w:rPr>
        <w:sectPr w:rsidR="009719AB" w:rsidSect="009719AB">
          <w:pgSz w:w="11906" w:h="16838"/>
          <w:pgMar w:top="1418" w:right="1418" w:bottom="567" w:left="1418" w:header="709" w:footer="709" w:gutter="0"/>
          <w:cols w:space="708"/>
        </w:sectPr>
      </w:pPr>
    </w:p>
    <w:p w14:paraId="4A2B09FD" w14:textId="432F2ADE" w:rsidR="000B4ABB" w:rsidRPr="0060187A" w:rsidRDefault="000B4ABB" w:rsidP="000B4ABB">
      <w:pPr>
        <w:shd w:val="clear" w:color="auto" w:fill="FFFFFF"/>
        <w:jc w:val="right"/>
        <w:rPr>
          <w:rFonts w:ascii="Poppins Light" w:hAnsi="Poppins Light" w:cs="Poppins Light"/>
          <w:sz w:val="18"/>
          <w:szCs w:val="18"/>
        </w:rPr>
      </w:pPr>
      <w:r w:rsidRPr="0060187A">
        <w:rPr>
          <w:rFonts w:ascii="Poppins Light" w:hAnsi="Poppins Light" w:cs="Poppins Light"/>
          <w:sz w:val="18"/>
          <w:szCs w:val="18"/>
        </w:rPr>
        <w:lastRenderedPageBreak/>
        <w:t>zał</w:t>
      </w:r>
      <w:r w:rsidRPr="0060187A">
        <w:rPr>
          <w:rFonts w:ascii="Poppins Light" w:eastAsia="TimesNewRoman" w:hAnsi="Poppins Light" w:cs="Poppins Light"/>
          <w:sz w:val="18"/>
          <w:szCs w:val="18"/>
        </w:rPr>
        <w:t>ą</w:t>
      </w:r>
      <w:r w:rsidRPr="0060187A">
        <w:rPr>
          <w:rFonts w:ascii="Poppins Light" w:hAnsi="Poppins Light" w:cs="Poppins Light"/>
          <w:sz w:val="18"/>
          <w:szCs w:val="18"/>
        </w:rPr>
        <w:t xml:space="preserve">cznik nr </w:t>
      </w:r>
      <w:r>
        <w:rPr>
          <w:rFonts w:ascii="Poppins Light" w:hAnsi="Poppins Light" w:cs="Poppins Light"/>
          <w:sz w:val="18"/>
          <w:szCs w:val="18"/>
        </w:rPr>
        <w:t>4</w:t>
      </w:r>
    </w:p>
    <w:p w14:paraId="702B0680" w14:textId="4DDAA9C1" w:rsidR="000B4ABB" w:rsidRPr="0060187A" w:rsidRDefault="000B4ABB" w:rsidP="000B4ABB">
      <w:pPr>
        <w:shd w:val="clear" w:color="auto" w:fill="FFFFFF"/>
        <w:spacing w:after="240"/>
        <w:jc w:val="right"/>
        <w:rPr>
          <w:rFonts w:ascii="Poppins Light" w:hAnsi="Poppins Light" w:cs="Poppins Light"/>
          <w:sz w:val="18"/>
          <w:szCs w:val="18"/>
        </w:rPr>
      </w:pPr>
      <w:r w:rsidRPr="0060187A">
        <w:rPr>
          <w:rFonts w:ascii="Poppins Light" w:hAnsi="Poppins Light" w:cs="Poppins Light"/>
          <w:sz w:val="18"/>
          <w:szCs w:val="18"/>
        </w:rPr>
        <w:t xml:space="preserve"> do zarządzenia  Nr 1</w:t>
      </w:r>
      <w:r w:rsidR="00686796">
        <w:rPr>
          <w:rFonts w:ascii="Poppins Light" w:hAnsi="Poppins Light" w:cs="Poppins Light"/>
          <w:sz w:val="18"/>
          <w:szCs w:val="18"/>
        </w:rPr>
        <w:t>6</w:t>
      </w:r>
      <w:r w:rsidRPr="0060187A">
        <w:rPr>
          <w:rFonts w:ascii="Poppins Light" w:hAnsi="Poppins Light" w:cs="Poppins Light"/>
          <w:sz w:val="18"/>
          <w:szCs w:val="18"/>
        </w:rPr>
        <w:t xml:space="preserve">/2024 Dyrektora ZGM z dnia </w:t>
      </w:r>
      <w:r w:rsidR="00686796">
        <w:rPr>
          <w:rFonts w:ascii="Poppins Light" w:hAnsi="Poppins Light" w:cs="Poppins Light"/>
          <w:sz w:val="18"/>
          <w:szCs w:val="18"/>
        </w:rPr>
        <w:t>30</w:t>
      </w:r>
      <w:r w:rsidRPr="0060187A">
        <w:rPr>
          <w:rFonts w:ascii="Poppins Light" w:hAnsi="Poppins Light" w:cs="Poppins Light"/>
          <w:sz w:val="18"/>
          <w:szCs w:val="18"/>
        </w:rPr>
        <w:t>.</w:t>
      </w:r>
      <w:r w:rsidR="00686796">
        <w:rPr>
          <w:rFonts w:ascii="Poppins Light" w:hAnsi="Poppins Light" w:cs="Poppins Light"/>
          <w:sz w:val="18"/>
          <w:szCs w:val="18"/>
        </w:rPr>
        <w:t>12</w:t>
      </w:r>
      <w:r w:rsidRPr="0060187A">
        <w:rPr>
          <w:rFonts w:ascii="Poppins Light" w:hAnsi="Poppins Light" w:cs="Poppins Light"/>
          <w:sz w:val="18"/>
          <w:szCs w:val="18"/>
        </w:rPr>
        <w:t>.202</w:t>
      </w:r>
      <w:r w:rsidR="00686796">
        <w:rPr>
          <w:rFonts w:ascii="Poppins Light" w:hAnsi="Poppins Light" w:cs="Poppins Light"/>
          <w:sz w:val="18"/>
          <w:szCs w:val="18"/>
        </w:rPr>
        <w:t>5</w:t>
      </w:r>
      <w:r w:rsidRPr="0060187A">
        <w:rPr>
          <w:rFonts w:ascii="Poppins Light" w:hAnsi="Poppins Light" w:cs="Poppins Light"/>
          <w:sz w:val="18"/>
          <w:szCs w:val="18"/>
        </w:rPr>
        <w:t>r.</w:t>
      </w:r>
    </w:p>
    <w:p w14:paraId="0F882119" w14:textId="77777777" w:rsidR="009719AB" w:rsidRPr="00056D8E" w:rsidRDefault="009719AB" w:rsidP="009719AB">
      <w:pPr>
        <w:pStyle w:val="Akapitzlist"/>
        <w:ind w:left="1080"/>
        <w:jc w:val="center"/>
        <w:rPr>
          <w:rFonts w:ascii="Poppins" w:hAnsi="Poppins" w:cs="Poppins"/>
          <w:b/>
          <w:sz w:val="24"/>
          <w:szCs w:val="24"/>
        </w:rPr>
      </w:pPr>
      <w:r w:rsidRPr="00056D8E">
        <w:rPr>
          <w:rFonts w:ascii="Poppins" w:hAnsi="Poppins" w:cs="Poppins"/>
          <w:b/>
          <w:sz w:val="24"/>
          <w:szCs w:val="24"/>
        </w:rPr>
        <w:t>Informacja w zakresie ochrony danych osobowych</w:t>
      </w:r>
    </w:p>
    <w:p w14:paraId="746A6DE8" w14:textId="77777777" w:rsidR="009719AB" w:rsidRPr="00056D8E" w:rsidRDefault="009719AB" w:rsidP="009719AB">
      <w:pPr>
        <w:ind w:left="142" w:hanging="142"/>
        <w:jc w:val="both"/>
        <w:rPr>
          <w:rFonts w:ascii="Poppins" w:hAnsi="Poppins" w:cs="Poppins"/>
        </w:rPr>
      </w:pPr>
      <w:r w:rsidRPr="00056D8E">
        <w:rPr>
          <w:rFonts w:ascii="Poppins" w:hAnsi="Poppins" w:cs="Poppins"/>
          <w:sz w:val="22"/>
          <w:szCs w:val="22"/>
        </w:rPr>
        <w:t>1.</w:t>
      </w:r>
      <w:r w:rsidRPr="00056D8E">
        <w:rPr>
          <w:rFonts w:ascii="Poppins" w:hAnsi="Poppins" w:cs="Poppins"/>
          <w:b/>
          <w:sz w:val="22"/>
          <w:szCs w:val="22"/>
        </w:rPr>
        <w:t xml:space="preserve"> </w:t>
      </w:r>
      <w:r w:rsidRPr="00056D8E">
        <w:rPr>
          <w:rFonts w:ascii="Poppins" w:hAnsi="Poppins" w:cs="Poppins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32075578" w14:textId="77777777" w:rsidR="009719AB" w:rsidRPr="00056D8E" w:rsidRDefault="009719AB" w:rsidP="009719AB">
      <w:pPr>
        <w:ind w:left="567" w:hanging="425"/>
        <w:jc w:val="both"/>
        <w:rPr>
          <w:rFonts w:ascii="Poppins" w:hAnsi="Poppins" w:cs="Poppins"/>
        </w:rPr>
      </w:pPr>
      <w:r w:rsidRPr="00056D8E">
        <w:rPr>
          <w:rFonts w:ascii="Poppins" w:hAnsi="Poppins" w:cs="Poppins"/>
        </w:rPr>
        <w:t>1.1. Administratorem danych osobowych Wykonawców jest Zakład Gospodarki Mieszkaniowej w Gorzowie Wlkp., ul. Wełniany Rynek 3, 66-400 Gorzów Wlkp. tel. 095 738 71 01, fax. 095 738 71 00;</w:t>
      </w:r>
    </w:p>
    <w:p w14:paraId="5E669D8E" w14:textId="77777777" w:rsidR="009719AB" w:rsidRPr="00056D8E" w:rsidRDefault="009719AB" w:rsidP="009719AB">
      <w:pPr>
        <w:tabs>
          <w:tab w:val="left" w:pos="709"/>
        </w:tabs>
        <w:ind w:left="567" w:hanging="425"/>
        <w:jc w:val="both"/>
        <w:rPr>
          <w:rFonts w:ascii="Poppins" w:hAnsi="Poppins" w:cs="Poppins"/>
        </w:rPr>
      </w:pPr>
      <w:r w:rsidRPr="00056D8E">
        <w:rPr>
          <w:rFonts w:ascii="Poppins" w:hAnsi="Poppins" w:cs="Poppins"/>
        </w:rPr>
        <w:t xml:space="preserve">1.2. W razie pytań w zakresie ochrony danych osobowych w Zakładzie Gospodarki Mieszkaniowej, należy się kontaktować z Inspektorem Danych Osobowych  ZGM, kierując je na adres e-mail: iodo@zgm.gorzow.pl; tel. 095 73 87 118 </w:t>
      </w:r>
    </w:p>
    <w:p w14:paraId="21B73CEF" w14:textId="5A3F1839" w:rsidR="009719AB" w:rsidRPr="00056D8E" w:rsidRDefault="009719AB" w:rsidP="009719AB">
      <w:pPr>
        <w:tabs>
          <w:tab w:val="left" w:pos="709"/>
        </w:tabs>
        <w:ind w:left="567" w:hanging="425"/>
        <w:jc w:val="both"/>
        <w:rPr>
          <w:rFonts w:ascii="Poppins" w:hAnsi="Poppins" w:cs="Poppins"/>
        </w:rPr>
      </w:pPr>
      <w:r w:rsidRPr="00056D8E">
        <w:rPr>
          <w:rFonts w:ascii="Poppins" w:hAnsi="Poppins" w:cs="Poppins"/>
        </w:rPr>
        <w:t xml:space="preserve">1.3. Pani/Pana dane osobowe przetwarzane będą na podstawie art. 6 ust. 1 lit. b RODO w celu związanym z postępowaniem o udzielenie zamówienia prowadzonego w imieniu </w:t>
      </w:r>
      <w:r w:rsidRPr="00056D8E">
        <w:rPr>
          <w:rFonts w:ascii="Poppins" w:hAnsi="Poppins" w:cs="Poppins"/>
          <w:b/>
          <w:u w:val="single"/>
        </w:rPr>
        <w:t>Wspólnot Mieszkaniow</w:t>
      </w:r>
      <w:r w:rsidR="000B4ABB">
        <w:rPr>
          <w:rFonts w:ascii="Poppins" w:hAnsi="Poppins" w:cs="Poppins"/>
          <w:b/>
          <w:u w:val="single"/>
        </w:rPr>
        <w:t>ych</w:t>
      </w:r>
      <w:r w:rsidRPr="00056D8E">
        <w:rPr>
          <w:rFonts w:ascii="Poppins" w:hAnsi="Poppins" w:cs="Poppins"/>
          <w:b/>
          <w:u w:val="single"/>
        </w:rPr>
        <w:t xml:space="preserve"> </w:t>
      </w:r>
      <w:r w:rsidRPr="00056D8E">
        <w:rPr>
          <w:rFonts w:ascii="Poppins" w:hAnsi="Poppins" w:cs="Poppins"/>
        </w:rPr>
        <w:t>prowadzonym w trybie  zapytania ofertowego;</w:t>
      </w:r>
    </w:p>
    <w:p w14:paraId="0DA96954" w14:textId="77777777" w:rsidR="009719AB" w:rsidRPr="00056D8E" w:rsidRDefault="009719AB" w:rsidP="009719AB">
      <w:pPr>
        <w:tabs>
          <w:tab w:val="left" w:pos="709"/>
        </w:tabs>
        <w:ind w:left="567" w:hanging="425"/>
        <w:jc w:val="both"/>
        <w:rPr>
          <w:rFonts w:ascii="Poppins" w:hAnsi="Poppins" w:cs="Poppins"/>
        </w:rPr>
      </w:pPr>
      <w:r w:rsidRPr="00056D8E">
        <w:rPr>
          <w:rFonts w:ascii="Poppins" w:hAnsi="Poppins" w:cs="Poppins"/>
        </w:rPr>
        <w:t>1.4. Pani/Pana dane osobowe będą przechowywane, przez okres 4 lat od dnia zakończenia postępowania o udzielenie zamówienia, a jeżeli czas trwania umowy przekracza 4 lata, okres przechowywania obejmuje cały czas trwania umowy;</w:t>
      </w:r>
    </w:p>
    <w:p w14:paraId="373A8073" w14:textId="77777777" w:rsidR="009719AB" w:rsidRPr="00056D8E" w:rsidRDefault="009719AB" w:rsidP="009719AB">
      <w:pPr>
        <w:tabs>
          <w:tab w:val="left" w:pos="709"/>
        </w:tabs>
        <w:ind w:left="567" w:hanging="425"/>
        <w:jc w:val="both"/>
        <w:rPr>
          <w:rFonts w:ascii="Poppins" w:hAnsi="Poppins" w:cs="Poppins"/>
        </w:rPr>
      </w:pPr>
      <w:r w:rsidRPr="00056D8E">
        <w:rPr>
          <w:rFonts w:ascii="Poppins" w:hAnsi="Poppins" w:cs="Poppins"/>
        </w:rPr>
        <w:t xml:space="preserve">1.5. Obowiązek podania przez Panią/Pana danych osobowych bezpośrednio Pani/Pana dotyczących jest wymogiem, związanym z udziałem w postępowaniu o udzielenie zamówienia </w:t>
      </w:r>
    </w:p>
    <w:p w14:paraId="5A5E99D0" w14:textId="77777777" w:rsidR="009719AB" w:rsidRPr="00056D8E" w:rsidRDefault="009719AB" w:rsidP="009719AB">
      <w:pPr>
        <w:tabs>
          <w:tab w:val="left" w:pos="709"/>
        </w:tabs>
        <w:ind w:left="567" w:hanging="425"/>
        <w:jc w:val="both"/>
        <w:rPr>
          <w:rFonts w:ascii="Poppins" w:hAnsi="Poppins" w:cs="Poppins"/>
        </w:rPr>
      </w:pPr>
      <w:r w:rsidRPr="00056D8E">
        <w:rPr>
          <w:rFonts w:ascii="Poppins" w:hAnsi="Poppins" w:cs="Poppins"/>
        </w:rPr>
        <w:t>1.6. W odniesieniu do Pani/Pana danych osobowych decyzje nie będą podejmowane w sposób zautomatyzowany, stosowanie do art. 22 RODO;</w:t>
      </w:r>
    </w:p>
    <w:p w14:paraId="7A3F98D3" w14:textId="77777777" w:rsidR="009719AB" w:rsidRPr="00056D8E" w:rsidRDefault="009719AB" w:rsidP="009719AB">
      <w:pPr>
        <w:tabs>
          <w:tab w:val="left" w:pos="709"/>
        </w:tabs>
        <w:ind w:left="567" w:hanging="425"/>
        <w:jc w:val="both"/>
        <w:rPr>
          <w:rFonts w:ascii="Poppins" w:hAnsi="Poppins" w:cs="Poppins"/>
        </w:rPr>
      </w:pPr>
      <w:r w:rsidRPr="00056D8E">
        <w:rPr>
          <w:rFonts w:ascii="Poppins" w:hAnsi="Poppins" w:cs="Poppins"/>
        </w:rPr>
        <w:t>1.7. posiada Pani/Pan:</w:t>
      </w:r>
    </w:p>
    <w:p w14:paraId="74D6D5CE" w14:textId="77777777" w:rsidR="009719AB" w:rsidRPr="00056D8E" w:rsidRDefault="009719AB" w:rsidP="009719AB">
      <w:pPr>
        <w:ind w:left="993" w:hanging="426"/>
        <w:jc w:val="both"/>
        <w:rPr>
          <w:rFonts w:ascii="Poppins" w:hAnsi="Poppins" w:cs="Poppins"/>
        </w:rPr>
      </w:pPr>
      <w:r w:rsidRPr="00056D8E">
        <w:rPr>
          <w:rFonts w:ascii="Poppins" w:hAnsi="Poppins" w:cs="Poppins"/>
        </w:rPr>
        <w:t>1.7.1. na podstawie art. 15 RODO prawo dostępu do danych osobowych Pani/Pana dotyczących;</w:t>
      </w:r>
    </w:p>
    <w:p w14:paraId="70D5231D" w14:textId="77777777" w:rsidR="009719AB" w:rsidRPr="00056D8E" w:rsidRDefault="009719AB" w:rsidP="009719AB">
      <w:pPr>
        <w:ind w:left="993" w:hanging="426"/>
        <w:jc w:val="both"/>
        <w:rPr>
          <w:rFonts w:ascii="Poppins" w:hAnsi="Poppins" w:cs="Poppins"/>
        </w:rPr>
      </w:pPr>
      <w:r w:rsidRPr="00056D8E">
        <w:rPr>
          <w:rFonts w:ascii="Poppins" w:hAnsi="Poppins" w:cs="Poppins"/>
        </w:rPr>
        <w:t>1.7.2. na podstawie art. 16 RODO prawo do sprostowania Pani/Pana danych osobowych ;</w:t>
      </w:r>
    </w:p>
    <w:p w14:paraId="3BB1034D" w14:textId="77777777" w:rsidR="009719AB" w:rsidRPr="00056D8E" w:rsidRDefault="009719AB" w:rsidP="009719AB">
      <w:pPr>
        <w:ind w:left="993" w:hanging="426"/>
        <w:jc w:val="both"/>
        <w:rPr>
          <w:rFonts w:ascii="Poppins" w:hAnsi="Poppins" w:cs="Poppins"/>
        </w:rPr>
      </w:pPr>
      <w:r w:rsidRPr="00056D8E">
        <w:rPr>
          <w:rFonts w:ascii="Poppins" w:hAnsi="Poppins" w:cs="Poppins"/>
        </w:rPr>
        <w:t xml:space="preserve">1.7.3. na podstawie art. 18 RODO prawo żądania od administratora ograniczenia przetwarzania danych osobowych z zastrzeżeniem przypadków, o których mowa w art. 18 ust. 2 RODO ;  </w:t>
      </w:r>
    </w:p>
    <w:p w14:paraId="10D86CE1" w14:textId="77777777" w:rsidR="009719AB" w:rsidRPr="00056D8E" w:rsidRDefault="009719AB" w:rsidP="009719AB">
      <w:pPr>
        <w:ind w:left="993" w:hanging="426"/>
        <w:jc w:val="both"/>
        <w:rPr>
          <w:rFonts w:ascii="Poppins" w:hAnsi="Poppins" w:cs="Poppins"/>
        </w:rPr>
      </w:pPr>
      <w:r w:rsidRPr="00056D8E">
        <w:rPr>
          <w:rFonts w:ascii="Poppins" w:hAnsi="Poppins" w:cs="Poppins"/>
        </w:rPr>
        <w:t>1.7.4. prawo do wniesienia skargi do Prezesa Urzędu Ochrony Danych Osobowych, gdy uzna Pani/Pan, że przetwarzanie danych osobowych Pani/Pana dotyczących narusza przepisy RODO;</w:t>
      </w:r>
    </w:p>
    <w:p w14:paraId="59D5A74A" w14:textId="77777777" w:rsidR="009719AB" w:rsidRPr="00056D8E" w:rsidRDefault="009719AB" w:rsidP="009719AB">
      <w:pPr>
        <w:ind w:firstLine="142"/>
        <w:jc w:val="both"/>
        <w:rPr>
          <w:rFonts w:ascii="Poppins" w:hAnsi="Poppins" w:cs="Poppins"/>
        </w:rPr>
      </w:pPr>
      <w:r w:rsidRPr="00056D8E">
        <w:rPr>
          <w:rFonts w:ascii="Poppins" w:hAnsi="Poppins" w:cs="Poppins"/>
        </w:rPr>
        <w:t>1.8. nie przysługuje Pani/Panu:</w:t>
      </w:r>
    </w:p>
    <w:p w14:paraId="747F9A85" w14:textId="77777777" w:rsidR="009719AB" w:rsidRPr="00056D8E" w:rsidRDefault="009719AB" w:rsidP="009719AB">
      <w:pPr>
        <w:pStyle w:val="Akapitzlist"/>
        <w:ind w:hanging="153"/>
        <w:jc w:val="both"/>
        <w:rPr>
          <w:rFonts w:ascii="Poppins" w:hAnsi="Poppins" w:cs="Poppins"/>
        </w:rPr>
      </w:pPr>
      <w:r w:rsidRPr="00056D8E">
        <w:rPr>
          <w:rFonts w:ascii="Poppins" w:hAnsi="Poppins" w:cs="Poppins"/>
        </w:rPr>
        <w:t>1.8.1. w związku z art. 17 ust. 3 lit. b, d lub e RODO prawo do usunięcia danych osobowych;</w:t>
      </w:r>
    </w:p>
    <w:p w14:paraId="5E57DBF2" w14:textId="77777777" w:rsidR="009719AB" w:rsidRPr="00056D8E" w:rsidRDefault="009719AB" w:rsidP="009719AB">
      <w:pPr>
        <w:pStyle w:val="Akapitzlist"/>
        <w:ind w:hanging="153"/>
        <w:jc w:val="both"/>
        <w:rPr>
          <w:rFonts w:ascii="Poppins" w:hAnsi="Poppins" w:cs="Poppins"/>
        </w:rPr>
      </w:pPr>
      <w:r w:rsidRPr="00056D8E">
        <w:rPr>
          <w:rFonts w:ascii="Poppins" w:hAnsi="Poppins" w:cs="Poppins"/>
        </w:rPr>
        <w:t>1.8.2. prawo do przenoszenia danych osobowych, o którym mowa w art. 20 RODO;</w:t>
      </w:r>
    </w:p>
    <w:p w14:paraId="6B9DC806" w14:textId="77777777" w:rsidR="009719AB" w:rsidRDefault="009719AB" w:rsidP="009719AB">
      <w:pPr>
        <w:pStyle w:val="Akapitzlist"/>
        <w:ind w:hanging="153"/>
        <w:jc w:val="both"/>
        <w:rPr>
          <w:rFonts w:ascii="Poppins" w:hAnsi="Poppins" w:cs="Poppins"/>
          <w:bCs/>
          <w:sz w:val="18"/>
          <w:szCs w:val="18"/>
        </w:rPr>
      </w:pPr>
      <w:r w:rsidRPr="00056D8E">
        <w:rPr>
          <w:rFonts w:ascii="Poppins" w:hAnsi="Poppins" w:cs="Poppins"/>
        </w:rPr>
        <w:t>1.8.3. na podstawie art. 21 RODO prawo sprzeciwu, wobec przetwarzania danych osobowych, gdyż podstawą prawną przetwarzania Pani/Pana danych osobowych jest art. 6 ust. 1 lit. c RODO.</w:t>
      </w:r>
    </w:p>
    <w:p w14:paraId="1F0F8AB6" w14:textId="77777777" w:rsidR="009719AB" w:rsidRPr="00BF3CE6" w:rsidRDefault="009719AB" w:rsidP="009719AB">
      <w:pPr>
        <w:tabs>
          <w:tab w:val="left" w:pos="930"/>
        </w:tabs>
        <w:jc w:val="both"/>
        <w:rPr>
          <w:rFonts w:ascii="Poppins" w:hAnsi="Poppins" w:cs="Poppins"/>
          <w:sz w:val="18"/>
          <w:szCs w:val="18"/>
        </w:rPr>
      </w:pPr>
    </w:p>
    <w:p w14:paraId="29463F2A" w14:textId="77777777" w:rsidR="009719AB" w:rsidRPr="009719AB" w:rsidRDefault="009719AB" w:rsidP="009719AB">
      <w:pPr>
        <w:tabs>
          <w:tab w:val="left" w:pos="6075"/>
        </w:tabs>
        <w:rPr>
          <w:rFonts w:ascii="Poppins" w:hAnsi="Poppins" w:cs="Poppins"/>
          <w:sz w:val="18"/>
          <w:szCs w:val="18"/>
        </w:rPr>
      </w:pPr>
    </w:p>
    <w:sectPr w:rsidR="009719AB" w:rsidRPr="009719AB" w:rsidSect="00D3554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1134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7616AC" w14:textId="77777777" w:rsidR="00330ACE" w:rsidRDefault="00330ACE" w:rsidP="00674CA2">
      <w:r>
        <w:separator/>
      </w:r>
    </w:p>
  </w:endnote>
  <w:endnote w:type="continuationSeparator" w:id="0">
    <w:p w14:paraId="56A2679F" w14:textId="77777777" w:rsidR="00330ACE" w:rsidRDefault="00330ACE" w:rsidP="00674C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oppins">
    <w:panose1 w:val="00000500000000000000"/>
    <w:charset w:val="EE"/>
    <w:family w:val="auto"/>
    <w:pitch w:val="variable"/>
    <w:sig w:usb0="00008007" w:usb1="00000000" w:usb2="00000000" w:usb3="00000000" w:csb0="0000009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oppins Light">
    <w:panose1 w:val="00000400000000000000"/>
    <w:charset w:val="EE"/>
    <w:family w:val="auto"/>
    <w:pitch w:val="variable"/>
    <w:sig w:usb0="00008007" w:usb1="00000000" w:usb2="00000000" w:usb3="00000000" w:csb0="00000093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529D87" w14:textId="77777777" w:rsidR="00932BF1" w:rsidRDefault="00932BF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28AA9F" w14:textId="77777777" w:rsidR="00E23022" w:rsidRDefault="00E2302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757A19" w14:textId="77777777" w:rsidR="00932BF1" w:rsidRDefault="00932B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83DF7B" w14:textId="77777777" w:rsidR="00330ACE" w:rsidRDefault="00330ACE" w:rsidP="00674CA2">
      <w:r>
        <w:separator/>
      </w:r>
    </w:p>
  </w:footnote>
  <w:footnote w:type="continuationSeparator" w:id="0">
    <w:p w14:paraId="5C357003" w14:textId="77777777" w:rsidR="00330ACE" w:rsidRDefault="00330ACE" w:rsidP="00674C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FEBBA9" w14:textId="77777777" w:rsidR="00932BF1" w:rsidRDefault="00932BF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D72E46" w14:textId="77777777" w:rsidR="00932BF1" w:rsidRDefault="00932BF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8C1AD7" w14:textId="77777777" w:rsidR="00932BF1" w:rsidRDefault="00932BF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5147C8"/>
    <w:multiLevelType w:val="hybridMultilevel"/>
    <w:tmpl w:val="BA4EC680"/>
    <w:lvl w:ilvl="0" w:tplc="5FA6BE9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267414"/>
    <w:multiLevelType w:val="hybridMultilevel"/>
    <w:tmpl w:val="D5F46FDE"/>
    <w:lvl w:ilvl="0" w:tplc="6854D0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9E745D"/>
    <w:multiLevelType w:val="hybridMultilevel"/>
    <w:tmpl w:val="C52E24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6007683"/>
    <w:multiLevelType w:val="hybridMultilevel"/>
    <w:tmpl w:val="C8921878"/>
    <w:lvl w:ilvl="0" w:tplc="C2E0A614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Poppin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71041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30736D0E"/>
    <w:multiLevelType w:val="hybridMultilevel"/>
    <w:tmpl w:val="19DA48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AF00CF"/>
    <w:multiLevelType w:val="hybridMultilevel"/>
    <w:tmpl w:val="2D48AD0E"/>
    <w:lvl w:ilvl="0" w:tplc="5DE0B2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039191B"/>
    <w:multiLevelType w:val="hybridMultilevel"/>
    <w:tmpl w:val="1082A59C"/>
    <w:lvl w:ilvl="0" w:tplc="6E5E9AD6">
      <w:start w:val="5"/>
      <w:numFmt w:val="decimal"/>
      <w:lvlText w:val="%1."/>
      <w:lvlJc w:val="left"/>
      <w:pPr>
        <w:tabs>
          <w:tab w:val="num" w:pos="2624"/>
        </w:tabs>
        <w:ind w:left="26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46065A0"/>
    <w:multiLevelType w:val="hybridMultilevel"/>
    <w:tmpl w:val="4446C1FA"/>
    <w:lvl w:ilvl="0" w:tplc="4DCAD81A"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cs="Times New Roman"/>
      </w:rPr>
    </w:lvl>
    <w:lvl w:ilvl="1" w:tplc="04150003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11" w15:restartNumberingAfterBreak="0">
    <w:nsid w:val="53970B97"/>
    <w:multiLevelType w:val="hybridMultilevel"/>
    <w:tmpl w:val="02D036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FC12B3"/>
    <w:multiLevelType w:val="hybridMultilevel"/>
    <w:tmpl w:val="44DE8B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C632D36"/>
    <w:multiLevelType w:val="hybridMultilevel"/>
    <w:tmpl w:val="F1A2872C"/>
    <w:lvl w:ilvl="0" w:tplc="6854D0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15542592">
    <w:abstractNumId w:val="6"/>
  </w:num>
  <w:num w:numId="2" w16cid:durableId="597982078">
    <w:abstractNumId w:val="10"/>
  </w:num>
  <w:num w:numId="3" w16cid:durableId="366414246">
    <w:abstractNumId w:val="9"/>
  </w:num>
  <w:num w:numId="4" w16cid:durableId="2095010437">
    <w:abstractNumId w:val="2"/>
  </w:num>
  <w:num w:numId="5" w16cid:durableId="1795101784">
    <w:abstractNumId w:val="4"/>
  </w:num>
  <w:num w:numId="6" w16cid:durableId="1725643332">
    <w:abstractNumId w:val="3"/>
  </w:num>
  <w:num w:numId="7" w16cid:durableId="1446532990">
    <w:abstractNumId w:val="13"/>
  </w:num>
  <w:num w:numId="8" w16cid:durableId="1612400173">
    <w:abstractNumId w:val="8"/>
  </w:num>
  <w:num w:numId="9" w16cid:durableId="1392115882">
    <w:abstractNumId w:val="1"/>
    <w:lvlOverride w:ilvl="0">
      <w:startOverride w:val="1"/>
    </w:lvlOverride>
  </w:num>
  <w:num w:numId="10" w16cid:durableId="680934463">
    <w:abstractNumId w:val="0"/>
    <w:lvlOverride w:ilvl="0">
      <w:startOverride w:val="1"/>
    </w:lvlOverride>
  </w:num>
  <w:num w:numId="11" w16cid:durableId="155808623">
    <w:abstractNumId w:val="7"/>
  </w:num>
  <w:num w:numId="12" w16cid:durableId="1324428627">
    <w:abstractNumId w:val="11"/>
  </w:num>
  <w:num w:numId="13" w16cid:durableId="40811954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3800158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6C7E"/>
    <w:rsid w:val="00005985"/>
    <w:rsid w:val="0001577F"/>
    <w:rsid w:val="00016333"/>
    <w:rsid w:val="00023B03"/>
    <w:rsid w:val="00026831"/>
    <w:rsid w:val="0003694B"/>
    <w:rsid w:val="00044609"/>
    <w:rsid w:val="00046C1C"/>
    <w:rsid w:val="000478CD"/>
    <w:rsid w:val="0005273B"/>
    <w:rsid w:val="00055A78"/>
    <w:rsid w:val="00056CFD"/>
    <w:rsid w:val="00062F7A"/>
    <w:rsid w:val="00064355"/>
    <w:rsid w:val="0008535A"/>
    <w:rsid w:val="00086883"/>
    <w:rsid w:val="00086995"/>
    <w:rsid w:val="0009067C"/>
    <w:rsid w:val="00095919"/>
    <w:rsid w:val="0009749A"/>
    <w:rsid w:val="000A6ACE"/>
    <w:rsid w:val="000B42AC"/>
    <w:rsid w:val="000B4ABB"/>
    <w:rsid w:val="000B5211"/>
    <w:rsid w:val="000B6584"/>
    <w:rsid w:val="000C6301"/>
    <w:rsid w:val="000D46D2"/>
    <w:rsid w:val="000E5F2D"/>
    <w:rsid w:val="0010761E"/>
    <w:rsid w:val="00113CE3"/>
    <w:rsid w:val="001174FF"/>
    <w:rsid w:val="00117D9A"/>
    <w:rsid w:val="00134354"/>
    <w:rsid w:val="00137E94"/>
    <w:rsid w:val="001442C2"/>
    <w:rsid w:val="00147F21"/>
    <w:rsid w:val="00157025"/>
    <w:rsid w:val="001608F4"/>
    <w:rsid w:val="00161B0E"/>
    <w:rsid w:val="001648D2"/>
    <w:rsid w:val="001665EF"/>
    <w:rsid w:val="00167286"/>
    <w:rsid w:val="00180E58"/>
    <w:rsid w:val="00182B12"/>
    <w:rsid w:val="00191692"/>
    <w:rsid w:val="00192FCB"/>
    <w:rsid w:val="001946C6"/>
    <w:rsid w:val="00194C08"/>
    <w:rsid w:val="00195EAD"/>
    <w:rsid w:val="001A7F1E"/>
    <w:rsid w:val="001B09CF"/>
    <w:rsid w:val="001B0F3D"/>
    <w:rsid w:val="001B254B"/>
    <w:rsid w:val="001B3232"/>
    <w:rsid w:val="001B3765"/>
    <w:rsid w:val="001B4271"/>
    <w:rsid w:val="001B771C"/>
    <w:rsid w:val="001C2AA7"/>
    <w:rsid w:val="001D7A21"/>
    <w:rsid w:val="001F29B3"/>
    <w:rsid w:val="001F5B7F"/>
    <w:rsid w:val="001F6540"/>
    <w:rsid w:val="00206603"/>
    <w:rsid w:val="0022439C"/>
    <w:rsid w:val="00225F37"/>
    <w:rsid w:val="0022616A"/>
    <w:rsid w:val="00226DCF"/>
    <w:rsid w:val="002303D0"/>
    <w:rsid w:val="002304D8"/>
    <w:rsid w:val="00233006"/>
    <w:rsid w:val="00234EBD"/>
    <w:rsid w:val="002419EB"/>
    <w:rsid w:val="002465AC"/>
    <w:rsid w:val="00252224"/>
    <w:rsid w:val="00253A8D"/>
    <w:rsid w:val="00270C17"/>
    <w:rsid w:val="002738F3"/>
    <w:rsid w:val="00274A3D"/>
    <w:rsid w:val="00281E7C"/>
    <w:rsid w:val="00285E6E"/>
    <w:rsid w:val="002879DD"/>
    <w:rsid w:val="00296264"/>
    <w:rsid w:val="00296711"/>
    <w:rsid w:val="002C0EC4"/>
    <w:rsid w:val="002D1D32"/>
    <w:rsid w:val="002D69A7"/>
    <w:rsid w:val="002D6A8A"/>
    <w:rsid w:val="002D75BC"/>
    <w:rsid w:val="002E283E"/>
    <w:rsid w:val="002E3148"/>
    <w:rsid w:val="002E4A52"/>
    <w:rsid w:val="002F0F39"/>
    <w:rsid w:val="002F2998"/>
    <w:rsid w:val="003033FD"/>
    <w:rsid w:val="00311B31"/>
    <w:rsid w:val="00313A6C"/>
    <w:rsid w:val="00315C75"/>
    <w:rsid w:val="00325819"/>
    <w:rsid w:val="003302B5"/>
    <w:rsid w:val="00330ACE"/>
    <w:rsid w:val="00330B5C"/>
    <w:rsid w:val="00334B17"/>
    <w:rsid w:val="00335D2C"/>
    <w:rsid w:val="0033712B"/>
    <w:rsid w:val="003374EA"/>
    <w:rsid w:val="0034095E"/>
    <w:rsid w:val="003428AC"/>
    <w:rsid w:val="0035101D"/>
    <w:rsid w:val="0035191F"/>
    <w:rsid w:val="00357716"/>
    <w:rsid w:val="00365306"/>
    <w:rsid w:val="00371444"/>
    <w:rsid w:val="0037638F"/>
    <w:rsid w:val="00377FD1"/>
    <w:rsid w:val="00391DB7"/>
    <w:rsid w:val="00393544"/>
    <w:rsid w:val="003A343D"/>
    <w:rsid w:val="003D191B"/>
    <w:rsid w:val="003E06E9"/>
    <w:rsid w:val="003E6AF1"/>
    <w:rsid w:val="00402B39"/>
    <w:rsid w:val="00404EC6"/>
    <w:rsid w:val="004079E5"/>
    <w:rsid w:val="00421F77"/>
    <w:rsid w:val="0042603B"/>
    <w:rsid w:val="00426D87"/>
    <w:rsid w:val="00433AB8"/>
    <w:rsid w:val="00440E18"/>
    <w:rsid w:val="004414A2"/>
    <w:rsid w:val="00441915"/>
    <w:rsid w:val="0044376F"/>
    <w:rsid w:val="00480878"/>
    <w:rsid w:val="00491F1D"/>
    <w:rsid w:val="004A08DF"/>
    <w:rsid w:val="004A337B"/>
    <w:rsid w:val="004A44C9"/>
    <w:rsid w:val="004B167B"/>
    <w:rsid w:val="004B303B"/>
    <w:rsid w:val="004B5EFE"/>
    <w:rsid w:val="004B63F0"/>
    <w:rsid w:val="004C4A89"/>
    <w:rsid w:val="004D6585"/>
    <w:rsid w:val="004E60B1"/>
    <w:rsid w:val="004F157C"/>
    <w:rsid w:val="0050302F"/>
    <w:rsid w:val="0050660F"/>
    <w:rsid w:val="00511D12"/>
    <w:rsid w:val="005134E6"/>
    <w:rsid w:val="005218C8"/>
    <w:rsid w:val="005267CC"/>
    <w:rsid w:val="00544A72"/>
    <w:rsid w:val="0054534F"/>
    <w:rsid w:val="005523EC"/>
    <w:rsid w:val="005526D7"/>
    <w:rsid w:val="005555FE"/>
    <w:rsid w:val="00560585"/>
    <w:rsid w:val="00562F63"/>
    <w:rsid w:val="0056338E"/>
    <w:rsid w:val="00575A29"/>
    <w:rsid w:val="00575F7B"/>
    <w:rsid w:val="0058627E"/>
    <w:rsid w:val="00596BB0"/>
    <w:rsid w:val="005A16CC"/>
    <w:rsid w:val="005A4AD4"/>
    <w:rsid w:val="005A7331"/>
    <w:rsid w:val="005B12D3"/>
    <w:rsid w:val="005B1682"/>
    <w:rsid w:val="005C447E"/>
    <w:rsid w:val="005D3C3F"/>
    <w:rsid w:val="005E5044"/>
    <w:rsid w:val="005E7566"/>
    <w:rsid w:val="005F58BF"/>
    <w:rsid w:val="00600E44"/>
    <w:rsid w:val="006014D0"/>
    <w:rsid w:val="0060187A"/>
    <w:rsid w:val="00603179"/>
    <w:rsid w:val="00613AF9"/>
    <w:rsid w:val="0061632D"/>
    <w:rsid w:val="0062372C"/>
    <w:rsid w:val="006328B3"/>
    <w:rsid w:val="006474B5"/>
    <w:rsid w:val="00652BE9"/>
    <w:rsid w:val="006550C4"/>
    <w:rsid w:val="00655A51"/>
    <w:rsid w:val="00661956"/>
    <w:rsid w:val="00662217"/>
    <w:rsid w:val="0066697B"/>
    <w:rsid w:val="006714F7"/>
    <w:rsid w:val="00674CA2"/>
    <w:rsid w:val="00675AFE"/>
    <w:rsid w:val="00675CEA"/>
    <w:rsid w:val="006767B8"/>
    <w:rsid w:val="00677FF5"/>
    <w:rsid w:val="006840B5"/>
    <w:rsid w:val="0068569F"/>
    <w:rsid w:val="00686796"/>
    <w:rsid w:val="00686B14"/>
    <w:rsid w:val="00686D7B"/>
    <w:rsid w:val="00686E8E"/>
    <w:rsid w:val="0069296D"/>
    <w:rsid w:val="0069711D"/>
    <w:rsid w:val="006A3EF5"/>
    <w:rsid w:val="006A6C7E"/>
    <w:rsid w:val="006B2965"/>
    <w:rsid w:val="006B5BB4"/>
    <w:rsid w:val="006B7FB6"/>
    <w:rsid w:val="006C0B31"/>
    <w:rsid w:val="006C2BBD"/>
    <w:rsid w:val="006C72AC"/>
    <w:rsid w:val="006D4FCD"/>
    <w:rsid w:val="006E591B"/>
    <w:rsid w:val="006E65C3"/>
    <w:rsid w:val="006E6790"/>
    <w:rsid w:val="006E6858"/>
    <w:rsid w:val="006F3C31"/>
    <w:rsid w:val="006F55EA"/>
    <w:rsid w:val="007024CE"/>
    <w:rsid w:val="007048F6"/>
    <w:rsid w:val="00705DAB"/>
    <w:rsid w:val="0071302F"/>
    <w:rsid w:val="0071628D"/>
    <w:rsid w:val="00721991"/>
    <w:rsid w:val="00731E90"/>
    <w:rsid w:val="00732931"/>
    <w:rsid w:val="00737195"/>
    <w:rsid w:val="00743608"/>
    <w:rsid w:val="007468C0"/>
    <w:rsid w:val="007605CB"/>
    <w:rsid w:val="00763292"/>
    <w:rsid w:val="00765AC4"/>
    <w:rsid w:val="00765B45"/>
    <w:rsid w:val="007744B0"/>
    <w:rsid w:val="0078034A"/>
    <w:rsid w:val="00780713"/>
    <w:rsid w:val="00780CD0"/>
    <w:rsid w:val="00792EEA"/>
    <w:rsid w:val="00794928"/>
    <w:rsid w:val="007958BB"/>
    <w:rsid w:val="00796A4B"/>
    <w:rsid w:val="007A44DB"/>
    <w:rsid w:val="007B015C"/>
    <w:rsid w:val="007B3E29"/>
    <w:rsid w:val="007F3816"/>
    <w:rsid w:val="007F7220"/>
    <w:rsid w:val="00800815"/>
    <w:rsid w:val="0081028A"/>
    <w:rsid w:val="00811021"/>
    <w:rsid w:val="00813244"/>
    <w:rsid w:val="0081793C"/>
    <w:rsid w:val="008336A7"/>
    <w:rsid w:val="008437A4"/>
    <w:rsid w:val="00850724"/>
    <w:rsid w:val="008569DE"/>
    <w:rsid w:val="00857056"/>
    <w:rsid w:val="008626C6"/>
    <w:rsid w:val="008627B8"/>
    <w:rsid w:val="00862892"/>
    <w:rsid w:val="00865F22"/>
    <w:rsid w:val="00867C79"/>
    <w:rsid w:val="00884098"/>
    <w:rsid w:val="008859CC"/>
    <w:rsid w:val="008941D8"/>
    <w:rsid w:val="008A0DCC"/>
    <w:rsid w:val="008A1DFB"/>
    <w:rsid w:val="008A3A1C"/>
    <w:rsid w:val="008A4A1A"/>
    <w:rsid w:val="008A7843"/>
    <w:rsid w:val="008A7C24"/>
    <w:rsid w:val="008A7DB7"/>
    <w:rsid w:val="008B3A84"/>
    <w:rsid w:val="008B72DF"/>
    <w:rsid w:val="008E1398"/>
    <w:rsid w:val="008F122E"/>
    <w:rsid w:val="00910670"/>
    <w:rsid w:val="00912214"/>
    <w:rsid w:val="009145E1"/>
    <w:rsid w:val="00922337"/>
    <w:rsid w:val="0092468A"/>
    <w:rsid w:val="00932BF1"/>
    <w:rsid w:val="00944CAE"/>
    <w:rsid w:val="00956F0A"/>
    <w:rsid w:val="009650C8"/>
    <w:rsid w:val="00965CFB"/>
    <w:rsid w:val="009719AB"/>
    <w:rsid w:val="009839FB"/>
    <w:rsid w:val="009904FC"/>
    <w:rsid w:val="00991F1F"/>
    <w:rsid w:val="009A0A86"/>
    <w:rsid w:val="009A350F"/>
    <w:rsid w:val="009B08F6"/>
    <w:rsid w:val="009B29BC"/>
    <w:rsid w:val="009B36A0"/>
    <w:rsid w:val="009B53D0"/>
    <w:rsid w:val="009B7079"/>
    <w:rsid w:val="009B7B31"/>
    <w:rsid w:val="009C3881"/>
    <w:rsid w:val="009C7AAC"/>
    <w:rsid w:val="009D1A44"/>
    <w:rsid w:val="009E4BF8"/>
    <w:rsid w:val="009E50CA"/>
    <w:rsid w:val="009F0936"/>
    <w:rsid w:val="009F4702"/>
    <w:rsid w:val="00A267FF"/>
    <w:rsid w:val="00A320DF"/>
    <w:rsid w:val="00A33D62"/>
    <w:rsid w:val="00A34356"/>
    <w:rsid w:val="00A34759"/>
    <w:rsid w:val="00A36D50"/>
    <w:rsid w:val="00A40D8D"/>
    <w:rsid w:val="00A41A1F"/>
    <w:rsid w:val="00A4381D"/>
    <w:rsid w:val="00A45FA8"/>
    <w:rsid w:val="00A62956"/>
    <w:rsid w:val="00A70B53"/>
    <w:rsid w:val="00A83144"/>
    <w:rsid w:val="00A94A40"/>
    <w:rsid w:val="00A94EAC"/>
    <w:rsid w:val="00AC34B0"/>
    <w:rsid w:val="00AC74C3"/>
    <w:rsid w:val="00AD4D71"/>
    <w:rsid w:val="00AE4418"/>
    <w:rsid w:val="00B2246F"/>
    <w:rsid w:val="00B24362"/>
    <w:rsid w:val="00B25E4E"/>
    <w:rsid w:val="00B35D84"/>
    <w:rsid w:val="00B42205"/>
    <w:rsid w:val="00B5291D"/>
    <w:rsid w:val="00B6674B"/>
    <w:rsid w:val="00B6732B"/>
    <w:rsid w:val="00B71F3E"/>
    <w:rsid w:val="00B77883"/>
    <w:rsid w:val="00B80BD9"/>
    <w:rsid w:val="00B902A5"/>
    <w:rsid w:val="00B92ACD"/>
    <w:rsid w:val="00B97D28"/>
    <w:rsid w:val="00BA2032"/>
    <w:rsid w:val="00BA288F"/>
    <w:rsid w:val="00BA33CE"/>
    <w:rsid w:val="00BA3C54"/>
    <w:rsid w:val="00BA596A"/>
    <w:rsid w:val="00BB2F05"/>
    <w:rsid w:val="00BB6ADE"/>
    <w:rsid w:val="00BB725D"/>
    <w:rsid w:val="00BB7B8F"/>
    <w:rsid w:val="00BC1F0E"/>
    <w:rsid w:val="00BC3758"/>
    <w:rsid w:val="00BD0F4A"/>
    <w:rsid w:val="00BD731D"/>
    <w:rsid w:val="00BD741A"/>
    <w:rsid w:val="00BE1F9C"/>
    <w:rsid w:val="00BE2EDC"/>
    <w:rsid w:val="00BE5DB1"/>
    <w:rsid w:val="00BF018E"/>
    <w:rsid w:val="00BF1E7C"/>
    <w:rsid w:val="00BF3CE6"/>
    <w:rsid w:val="00C01CA4"/>
    <w:rsid w:val="00C160E5"/>
    <w:rsid w:val="00C16A84"/>
    <w:rsid w:val="00C2580D"/>
    <w:rsid w:val="00C27344"/>
    <w:rsid w:val="00C27516"/>
    <w:rsid w:val="00C40FD0"/>
    <w:rsid w:val="00C45068"/>
    <w:rsid w:val="00C85D1E"/>
    <w:rsid w:val="00C861D9"/>
    <w:rsid w:val="00CB1A20"/>
    <w:rsid w:val="00CB386B"/>
    <w:rsid w:val="00CB67AD"/>
    <w:rsid w:val="00CB710D"/>
    <w:rsid w:val="00CB7723"/>
    <w:rsid w:val="00CC0CF5"/>
    <w:rsid w:val="00CC2CF6"/>
    <w:rsid w:val="00CC3081"/>
    <w:rsid w:val="00CC5849"/>
    <w:rsid w:val="00CD15BA"/>
    <w:rsid w:val="00CF7589"/>
    <w:rsid w:val="00D06D8E"/>
    <w:rsid w:val="00D07AC3"/>
    <w:rsid w:val="00D1462D"/>
    <w:rsid w:val="00D22A3D"/>
    <w:rsid w:val="00D24CD5"/>
    <w:rsid w:val="00D274C3"/>
    <w:rsid w:val="00D3211B"/>
    <w:rsid w:val="00D35547"/>
    <w:rsid w:val="00D35791"/>
    <w:rsid w:val="00D35CAB"/>
    <w:rsid w:val="00D361EA"/>
    <w:rsid w:val="00D44CFC"/>
    <w:rsid w:val="00D45259"/>
    <w:rsid w:val="00D47972"/>
    <w:rsid w:val="00D65FE1"/>
    <w:rsid w:val="00D7542D"/>
    <w:rsid w:val="00D8441A"/>
    <w:rsid w:val="00D85B34"/>
    <w:rsid w:val="00D85E22"/>
    <w:rsid w:val="00D93865"/>
    <w:rsid w:val="00D97B69"/>
    <w:rsid w:val="00DA0AB0"/>
    <w:rsid w:val="00DA6425"/>
    <w:rsid w:val="00DB3107"/>
    <w:rsid w:val="00DB3DC9"/>
    <w:rsid w:val="00DB4419"/>
    <w:rsid w:val="00DB4B93"/>
    <w:rsid w:val="00DC3C6D"/>
    <w:rsid w:val="00DC63E0"/>
    <w:rsid w:val="00DD25E3"/>
    <w:rsid w:val="00DD64B5"/>
    <w:rsid w:val="00DE5997"/>
    <w:rsid w:val="00DF0478"/>
    <w:rsid w:val="00DF4B1C"/>
    <w:rsid w:val="00E06C8E"/>
    <w:rsid w:val="00E10ED9"/>
    <w:rsid w:val="00E14EDA"/>
    <w:rsid w:val="00E160EF"/>
    <w:rsid w:val="00E177AC"/>
    <w:rsid w:val="00E202EF"/>
    <w:rsid w:val="00E23022"/>
    <w:rsid w:val="00E338C2"/>
    <w:rsid w:val="00E40FE2"/>
    <w:rsid w:val="00E41A60"/>
    <w:rsid w:val="00E472E9"/>
    <w:rsid w:val="00E5206D"/>
    <w:rsid w:val="00E56CFA"/>
    <w:rsid w:val="00E60E1A"/>
    <w:rsid w:val="00E80C25"/>
    <w:rsid w:val="00E82A2D"/>
    <w:rsid w:val="00E85AE5"/>
    <w:rsid w:val="00E877B5"/>
    <w:rsid w:val="00E9133C"/>
    <w:rsid w:val="00EA0881"/>
    <w:rsid w:val="00EA0B35"/>
    <w:rsid w:val="00EA2262"/>
    <w:rsid w:val="00EB01A3"/>
    <w:rsid w:val="00EB01C3"/>
    <w:rsid w:val="00EC34E9"/>
    <w:rsid w:val="00ED793D"/>
    <w:rsid w:val="00EE0142"/>
    <w:rsid w:val="00F01C09"/>
    <w:rsid w:val="00F06029"/>
    <w:rsid w:val="00F11DE8"/>
    <w:rsid w:val="00F200BF"/>
    <w:rsid w:val="00F256FC"/>
    <w:rsid w:val="00F26FD4"/>
    <w:rsid w:val="00F317EE"/>
    <w:rsid w:val="00F3438F"/>
    <w:rsid w:val="00F35473"/>
    <w:rsid w:val="00F35CDB"/>
    <w:rsid w:val="00F36150"/>
    <w:rsid w:val="00F36B9B"/>
    <w:rsid w:val="00F4080C"/>
    <w:rsid w:val="00F43BB1"/>
    <w:rsid w:val="00F46089"/>
    <w:rsid w:val="00F63013"/>
    <w:rsid w:val="00F6556D"/>
    <w:rsid w:val="00F71839"/>
    <w:rsid w:val="00F82632"/>
    <w:rsid w:val="00F87590"/>
    <w:rsid w:val="00F977A6"/>
    <w:rsid w:val="00F97F61"/>
    <w:rsid w:val="00FA0B9B"/>
    <w:rsid w:val="00FA36F3"/>
    <w:rsid w:val="00FA6579"/>
    <w:rsid w:val="00FA65FB"/>
    <w:rsid w:val="00FB0A56"/>
    <w:rsid w:val="00FC06C4"/>
    <w:rsid w:val="00FC4C42"/>
    <w:rsid w:val="00FC7F2C"/>
    <w:rsid w:val="00FD5C3B"/>
    <w:rsid w:val="00FD5FF9"/>
    <w:rsid w:val="00FD7552"/>
    <w:rsid w:val="00FE04BB"/>
    <w:rsid w:val="00FE239B"/>
    <w:rsid w:val="00FE79A7"/>
    <w:rsid w:val="00FF63D2"/>
    <w:rsid w:val="00FF6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A80DE3"/>
  <w15:docId w15:val="{70B9A625-4D18-435D-B5ED-3F1F56157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C3758"/>
  </w:style>
  <w:style w:type="paragraph" w:styleId="Nagwek1">
    <w:name w:val="heading 1"/>
    <w:basedOn w:val="Normalny"/>
    <w:next w:val="Normalny"/>
    <w:qFormat/>
    <w:rsid w:val="00BC3758"/>
    <w:pPr>
      <w:keepNext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rsid w:val="00BC3758"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rsid w:val="00BC3758"/>
    <w:pPr>
      <w:keepNext/>
      <w:outlineLvl w:val="2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BC3758"/>
    <w:pPr>
      <w:spacing w:line="360" w:lineRule="auto"/>
      <w:jc w:val="both"/>
    </w:pPr>
    <w:rPr>
      <w:rFonts w:ascii="Verdana" w:hAnsi="Verdana"/>
    </w:rPr>
  </w:style>
  <w:style w:type="table" w:styleId="Tabela-Siatka">
    <w:name w:val="Table Grid"/>
    <w:basedOn w:val="Standardowy"/>
    <w:rsid w:val="000643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6840B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6840B5"/>
  </w:style>
  <w:style w:type="character" w:styleId="Odwoaniedokomentarza">
    <w:name w:val="annotation reference"/>
    <w:semiHidden/>
    <w:rsid w:val="0062372C"/>
    <w:rPr>
      <w:sz w:val="16"/>
      <w:szCs w:val="16"/>
    </w:rPr>
  </w:style>
  <w:style w:type="paragraph" w:styleId="Tekstkomentarza">
    <w:name w:val="annotation text"/>
    <w:basedOn w:val="Normalny"/>
    <w:semiHidden/>
    <w:rsid w:val="0062372C"/>
  </w:style>
  <w:style w:type="paragraph" w:styleId="Tematkomentarza">
    <w:name w:val="annotation subject"/>
    <w:basedOn w:val="Tekstkomentarza"/>
    <w:next w:val="Tekstkomentarza"/>
    <w:semiHidden/>
    <w:rsid w:val="0062372C"/>
    <w:rPr>
      <w:b/>
      <w:bCs/>
    </w:rPr>
  </w:style>
  <w:style w:type="paragraph" w:styleId="Tekstdymka">
    <w:name w:val="Balloon Text"/>
    <w:basedOn w:val="Normalny"/>
    <w:semiHidden/>
    <w:rsid w:val="0062372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674C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74CA2"/>
  </w:style>
  <w:style w:type="paragraph" w:styleId="Stopka">
    <w:name w:val="footer"/>
    <w:basedOn w:val="Normalny"/>
    <w:link w:val="StopkaZnak"/>
    <w:uiPriority w:val="99"/>
    <w:rsid w:val="00674C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4CA2"/>
  </w:style>
  <w:style w:type="paragraph" w:styleId="Tekstpodstawowy2">
    <w:name w:val="Body Text 2"/>
    <w:basedOn w:val="Normalny"/>
    <w:link w:val="Tekstpodstawowy2Znak"/>
    <w:rsid w:val="00EC34E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EC34E9"/>
  </w:style>
  <w:style w:type="character" w:customStyle="1" w:styleId="st">
    <w:name w:val="st"/>
    <w:basedOn w:val="Domylnaczcionkaakapitu"/>
    <w:rsid w:val="006E591B"/>
  </w:style>
  <w:style w:type="paragraph" w:styleId="Akapitzlist">
    <w:name w:val="List Paragraph"/>
    <w:basedOn w:val="Normalny"/>
    <w:uiPriority w:val="34"/>
    <w:qFormat/>
    <w:rsid w:val="00BF3C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66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9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BB42FF-9E27-432C-9A63-F3F258673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1183</Words>
  <Characters>7100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Wspólnota Mieszkaniowa 2219                                                             ul</vt:lpstr>
    </vt:vector>
  </TitlesOfParts>
  <Company/>
  <LinksUpToDate>false</LinksUpToDate>
  <CharactersWithSpaces>8267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Wspólnota Mieszkaniowa 2219                                                             ul</dc:title>
  <dc:subject/>
  <dc:creator>user</dc:creator>
  <cp:keywords/>
  <cp:lastModifiedBy>Katarzyna Lijewska</cp:lastModifiedBy>
  <cp:revision>4</cp:revision>
  <cp:lastPrinted>2026-02-05T11:44:00Z</cp:lastPrinted>
  <dcterms:created xsi:type="dcterms:W3CDTF">2026-02-04T12:03:00Z</dcterms:created>
  <dcterms:modified xsi:type="dcterms:W3CDTF">2026-02-05T11:45:00Z</dcterms:modified>
</cp:coreProperties>
</file>